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1E342076"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BD4C98">
        <w:rPr>
          <w:rFonts w:ascii="Arial" w:hAnsi="Arial" w:cs="Arial"/>
          <w:b/>
          <w:bCs/>
          <w:sz w:val="22"/>
        </w:rPr>
        <w:t>6</w:t>
      </w:r>
      <w:r w:rsidR="00A11D84">
        <w:rPr>
          <w:rFonts w:ascii="Arial" w:hAnsi="Arial" w:cs="Arial"/>
          <w:b/>
          <w:bCs/>
          <w:sz w:val="22"/>
        </w:rPr>
        <w:t>bis</w:t>
      </w:r>
      <w:r w:rsidR="00846A4E">
        <w:rPr>
          <w:rFonts w:ascii="Arial" w:hAnsi="Arial" w:cs="Arial"/>
          <w:b/>
          <w:bCs/>
          <w:sz w:val="22"/>
        </w:rPr>
        <w:t>-e</w:t>
      </w:r>
      <w:r w:rsidR="00D650F5" w:rsidRPr="00D650F5">
        <w:rPr>
          <w:rFonts w:ascii="Arial" w:eastAsia="MS Mincho" w:hAnsi="Arial" w:cs="Arial"/>
          <w:b/>
          <w:bCs/>
          <w:sz w:val="22"/>
        </w:rPr>
        <w:tab/>
      </w:r>
      <w:r w:rsidR="002B3870">
        <w:rPr>
          <w:rFonts w:ascii="Arial" w:eastAsia="MS Mincho" w:hAnsi="Arial" w:cs="Arial"/>
          <w:b/>
          <w:bCs/>
          <w:sz w:val="22"/>
        </w:rPr>
        <w:t xml:space="preserve">                                                                      </w:t>
      </w:r>
      <w:r w:rsidR="0016037D">
        <w:rPr>
          <w:rFonts w:ascii="Arial" w:eastAsia="MS Mincho" w:hAnsi="Arial" w:cs="Arial"/>
          <w:b/>
          <w:bCs/>
          <w:sz w:val="22"/>
        </w:rPr>
        <w:t xml:space="preserve"> </w:t>
      </w:r>
      <w:r w:rsidR="002B3870">
        <w:rPr>
          <w:rFonts w:ascii="Arial" w:eastAsia="MS Mincho" w:hAnsi="Arial" w:cs="Arial"/>
          <w:b/>
          <w:bCs/>
          <w:sz w:val="22"/>
        </w:rPr>
        <w:t xml:space="preserve">  </w:t>
      </w:r>
      <w:r w:rsidR="0016037D">
        <w:rPr>
          <w:rFonts w:ascii="Arial" w:eastAsia="MS Mincho" w:hAnsi="Arial" w:cs="Arial"/>
          <w:b/>
          <w:bCs/>
          <w:sz w:val="22"/>
        </w:rPr>
        <w:t xml:space="preserve"> </w:t>
      </w:r>
      <w:r w:rsidR="002B3870">
        <w:rPr>
          <w:rFonts w:ascii="Arial" w:eastAsia="MS Mincho" w:hAnsi="Arial" w:cs="Arial"/>
          <w:b/>
          <w:bCs/>
          <w:sz w:val="22"/>
        </w:rPr>
        <w:t xml:space="preserve">          </w:t>
      </w:r>
      <w:r w:rsidR="00802F02" w:rsidRPr="00802F02">
        <w:rPr>
          <w:rFonts w:ascii="Arial" w:eastAsia="MS Mincho" w:hAnsi="Arial" w:cs="Arial"/>
          <w:b/>
          <w:bCs/>
          <w:sz w:val="22"/>
        </w:rPr>
        <w:t>R</w:t>
      </w:r>
      <w:r w:rsidR="006D648F">
        <w:rPr>
          <w:rFonts w:ascii="Arial" w:eastAsia="MS Mincho" w:hAnsi="Arial" w:cs="Arial"/>
          <w:b/>
          <w:bCs/>
          <w:sz w:val="22"/>
        </w:rPr>
        <w:t>1-</w:t>
      </w:r>
      <w:r w:rsidR="005B7385">
        <w:rPr>
          <w:rFonts w:ascii="Arial" w:eastAsia="MS Mincho" w:hAnsi="Arial" w:cs="Arial"/>
          <w:b/>
          <w:bCs/>
          <w:sz w:val="22"/>
        </w:rPr>
        <w:t>2108974</w:t>
      </w:r>
    </w:p>
    <w:bookmarkEnd w:id="0"/>
    <w:bookmarkEnd w:id="1"/>
    <w:p w14:paraId="68FB6FDA" w14:textId="2879E003" w:rsidR="001A569D" w:rsidRPr="00CB76E1" w:rsidRDefault="001A569D" w:rsidP="001A569D">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 xml:space="preserve">e-Meeting, </w:t>
      </w:r>
      <w:r w:rsidR="00D21268">
        <w:rPr>
          <w:rFonts w:ascii="Arial" w:eastAsia="MS Mincho" w:hAnsi="Arial" w:cs="Arial"/>
          <w:b/>
          <w:bCs/>
          <w:sz w:val="22"/>
          <w:lang w:eastAsia="ja-JP"/>
        </w:rPr>
        <w:t>October</w:t>
      </w:r>
      <w:r w:rsidR="006C7F73" w:rsidRPr="009E72ED">
        <w:rPr>
          <w:rFonts w:ascii="Arial" w:eastAsia="MS Mincho" w:hAnsi="Arial" w:cs="Arial"/>
          <w:b/>
          <w:bCs/>
          <w:sz w:val="22"/>
          <w:lang w:eastAsia="ja-JP"/>
        </w:rPr>
        <w:t xml:space="preserve"> 1</w:t>
      </w:r>
      <w:r w:rsidR="00D21268">
        <w:rPr>
          <w:rFonts w:ascii="Arial" w:eastAsia="MS Mincho" w:hAnsi="Arial" w:cs="Arial"/>
          <w:b/>
          <w:bCs/>
          <w:sz w:val="22"/>
          <w:lang w:eastAsia="ja-JP"/>
        </w:rPr>
        <w:t>1</w:t>
      </w:r>
      <w:r w:rsidR="006C7F73" w:rsidRPr="00B21375">
        <w:rPr>
          <w:rFonts w:ascii="Arial" w:eastAsia="MS Mincho" w:hAnsi="Arial" w:cs="Arial"/>
          <w:b/>
          <w:bCs/>
          <w:sz w:val="22"/>
          <w:vertAlign w:val="superscript"/>
          <w:lang w:eastAsia="ja-JP"/>
        </w:rPr>
        <w:t>th</w:t>
      </w:r>
      <w:r w:rsidR="006C7F73" w:rsidRPr="009E72ED">
        <w:rPr>
          <w:rFonts w:ascii="Arial" w:eastAsia="MS Mincho" w:hAnsi="Arial" w:cs="Arial"/>
          <w:b/>
          <w:bCs/>
          <w:sz w:val="22"/>
          <w:lang w:eastAsia="ja-JP"/>
        </w:rPr>
        <w:t xml:space="preserve"> – </w:t>
      </w:r>
      <w:r w:rsidR="00D21268">
        <w:rPr>
          <w:rFonts w:ascii="Arial" w:eastAsia="MS Mincho" w:hAnsi="Arial" w:cs="Arial"/>
          <w:b/>
          <w:bCs/>
          <w:sz w:val="22"/>
          <w:lang w:eastAsia="ja-JP"/>
        </w:rPr>
        <w:t>19</w:t>
      </w:r>
      <w:r w:rsidR="006C7F73" w:rsidRPr="00B21375">
        <w:rPr>
          <w:rFonts w:ascii="Arial" w:eastAsia="MS Mincho" w:hAnsi="Arial" w:cs="Arial"/>
          <w:b/>
          <w:bCs/>
          <w:sz w:val="22"/>
          <w:vertAlign w:val="superscript"/>
          <w:lang w:eastAsia="ja-JP"/>
        </w:rPr>
        <w:t>th</w:t>
      </w:r>
      <w:r w:rsidR="006C7F73" w:rsidRPr="006C7F73">
        <w:rPr>
          <w:rFonts w:ascii="Arial" w:eastAsia="MS Mincho" w:hAnsi="Arial" w:cs="Arial"/>
          <w:b/>
          <w:bCs/>
          <w:sz w:val="22"/>
          <w:lang w:eastAsia="ja-JP"/>
        </w:rPr>
        <w:t>,</w:t>
      </w:r>
      <w:r w:rsidRPr="00CB76E1">
        <w:rPr>
          <w:rFonts w:ascii="Arial" w:eastAsia="MS Mincho" w:hAnsi="Arial" w:cs="Arial"/>
          <w:b/>
          <w:bCs/>
          <w:sz w:val="22"/>
          <w:lang w:eastAsia="ja-JP"/>
        </w:rPr>
        <w:t xml:space="preserve"> 202</w:t>
      </w:r>
      <w:r w:rsidR="00153FC1">
        <w:rPr>
          <w:rFonts w:ascii="Arial" w:eastAsia="MS Mincho" w:hAnsi="Arial" w:cs="Arial"/>
          <w:b/>
          <w:bCs/>
          <w:sz w:val="22"/>
          <w:lang w:eastAsia="ja-JP"/>
        </w:rPr>
        <w:t>1</w:t>
      </w:r>
    </w:p>
    <w:p w14:paraId="52188AFD" w14:textId="77777777" w:rsidR="00CA2D83" w:rsidRPr="00BD4C98"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060AD5DF"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1A569D">
        <w:rPr>
          <w:rFonts w:cs="Arial"/>
          <w:sz w:val="22"/>
        </w:rPr>
        <w:t>Discussion on o</w:t>
      </w:r>
      <w:r w:rsidR="00B258AD">
        <w:rPr>
          <w:rFonts w:cs="Arial"/>
          <w:sz w:val="22"/>
        </w:rPr>
        <w:t xml:space="preserve">ther </w:t>
      </w:r>
      <w:r w:rsidR="001A569D">
        <w:rPr>
          <w:rFonts w:cs="Arial"/>
          <w:sz w:val="22"/>
        </w:rPr>
        <w:t>a</w:t>
      </w:r>
      <w:r w:rsidR="00B258AD">
        <w:rPr>
          <w:rFonts w:cs="Arial"/>
          <w:sz w:val="22"/>
        </w:rPr>
        <w:t>spects f</w:t>
      </w:r>
      <w:r w:rsidR="001A569D">
        <w:rPr>
          <w:rFonts w:cs="Arial"/>
          <w:sz w:val="22"/>
        </w:rPr>
        <w:t>or</w:t>
      </w:r>
      <w:r w:rsidR="00B258AD">
        <w:rPr>
          <w:rFonts w:cs="Arial"/>
          <w:sz w:val="22"/>
        </w:rPr>
        <w:t xml:space="preserve"> NR-NTN</w:t>
      </w:r>
    </w:p>
    <w:p w14:paraId="6FF900EB" w14:textId="3626EFCD"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8.4.4</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73669389" w:rsidR="00B864F3" w:rsidRDefault="00B864F3" w:rsidP="004978EE">
      <w:pPr>
        <w:spacing w:before="120"/>
        <w:rPr>
          <w:rFonts w:eastAsia="宋体"/>
          <w:lang w:val="en-GB" w:eastAsia="zh-CN"/>
        </w:rPr>
      </w:pPr>
      <w:r>
        <w:rPr>
          <w:rFonts w:eastAsia="宋体"/>
          <w:lang w:val="en-GB" w:eastAsia="zh-CN"/>
        </w:rPr>
        <w:t>In</w:t>
      </w:r>
      <w:r w:rsidR="00AE760F">
        <w:rPr>
          <w:rFonts w:eastAsia="宋体"/>
          <w:lang w:val="en-GB" w:eastAsia="zh-CN"/>
        </w:rPr>
        <w:t xml:space="preserve"> </w:t>
      </w:r>
      <w:r w:rsidR="00136B24">
        <w:rPr>
          <w:rFonts w:eastAsia="宋体"/>
          <w:lang w:val="en-GB" w:eastAsia="zh-CN"/>
        </w:rPr>
        <w:t>previous RAN1</w:t>
      </w:r>
      <w:r>
        <w:rPr>
          <w:rFonts w:eastAsia="宋体"/>
          <w:lang w:val="en-GB" w:eastAsia="zh-CN"/>
        </w:rPr>
        <w:t xml:space="preserve"> </w:t>
      </w:r>
      <w:r w:rsidR="00E872E2">
        <w:rPr>
          <w:rFonts w:eastAsia="宋体"/>
          <w:lang w:val="en-GB" w:eastAsia="zh-CN"/>
        </w:rPr>
        <w:t>e-meeting</w:t>
      </w:r>
      <w:r w:rsidR="002670FD">
        <w:rPr>
          <w:rFonts w:eastAsia="宋体"/>
          <w:lang w:val="en-GB" w:eastAsia="zh-CN"/>
        </w:rPr>
        <w:t>s</w:t>
      </w:r>
      <w:r w:rsidR="00B94151">
        <w:rPr>
          <w:rFonts w:eastAsia="宋体"/>
          <w:lang w:val="en-GB" w:eastAsia="zh-CN"/>
        </w:rPr>
        <w:t xml:space="preserve"> [</w:t>
      </w:r>
      <w:r w:rsidR="000A24AF">
        <w:rPr>
          <w:rFonts w:eastAsia="宋体"/>
          <w:lang w:val="en-GB" w:eastAsia="zh-CN"/>
        </w:rPr>
        <w:t>1</w:t>
      </w:r>
      <w:r w:rsidR="00B94151">
        <w:rPr>
          <w:rFonts w:eastAsia="宋体"/>
          <w:lang w:val="en-GB" w:eastAsia="zh-CN"/>
        </w:rPr>
        <w:t>]</w:t>
      </w:r>
      <w:r w:rsidR="002670FD">
        <w:rPr>
          <w:rFonts w:eastAsia="宋体"/>
          <w:lang w:val="en-GB" w:eastAsia="zh-CN"/>
        </w:rPr>
        <w:t>[2]</w:t>
      </w:r>
      <w:r>
        <w:rPr>
          <w:rFonts w:eastAsia="宋体"/>
          <w:lang w:val="en-GB" w:eastAsia="zh-CN"/>
        </w:rPr>
        <w:t xml:space="preserve">, </w:t>
      </w:r>
      <w:r w:rsidR="00EA2FF9">
        <w:rPr>
          <w:rFonts w:eastAsia="宋体" w:hint="eastAsia"/>
          <w:lang w:val="en-GB" w:eastAsia="zh-CN"/>
        </w:rPr>
        <w:t>the</w:t>
      </w:r>
      <w:r w:rsidR="00EA2FF9">
        <w:rPr>
          <w:rFonts w:eastAsia="宋体"/>
          <w:lang w:val="en-GB" w:eastAsia="zh-CN"/>
        </w:rPr>
        <w:t xml:space="preserve"> following agreements </w:t>
      </w:r>
      <w:r w:rsidR="00A95143">
        <w:rPr>
          <w:rFonts w:eastAsia="宋体" w:hint="eastAsia"/>
          <w:lang w:val="en-GB" w:eastAsia="zh-CN"/>
        </w:rPr>
        <w:t>on</w:t>
      </w:r>
      <w:r w:rsidR="00A95143">
        <w:rPr>
          <w:rFonts w:eastAsia="宋体"/>
          <w:lang w:val="en-GB" w:eastAsia="zh-CN"/>
        </w:rPr>
        <w:t xml:space="preserve"> </w:t>
      </w:r>
      <w:r w:rsidR="00B94151">
        <w:rPr>
          <w:rFonts w:eastAsia="宋体"/>
          <w:lang w:val="en-GB" w:eastAsia="zh-CN"/>
        </w:rPr>
        <w:t xml:space="preserve">other aspects of </w:t>
      </w:r>
      <w:r w:rsidR="00117AA9">
        <w:rPr>
          <w:rFonts w:eastAsia="宋体"/>
          <w:lang w:val="en-GB" w:eastAsia="zh-CN"/>
        </w:rPr>
        <w:t>NR-NTN</w:t>
      </w:r>
      <w:r w:rsidR="00B94151">
        <w:rPr>
          <w:rFonts w:eastAsia="宋体"/>
          <w:lang w:val="en-GB" w:eastAsia="zh-CN"/>
        </w:rPr>
        <w:t xml:space="preserve"> were achieved</w:t>
      </w:r>
      <w:r>
        <w:rPr>
          <w:rFonts w:eastAsia="宋体" w:hint="eastAsia"/>
          <w:lang w:val="en-GB" w:eastAsia="zh-CN"/>
        </w:rPr>
        <w:t>.</w:t>
      </w:r>
    </w:p>
    <w:tbl>
      <w:tblPr>
        <w:tblStyle w:val="ac"/>
        <w:tblW w:w="0" w:type="auto"/>
        <w:tblLook w:val="04A0" w:firstRow="1" w:lastRow="0" w:firstColumn="1" w:lastColumn="0" w:noHBand="0" w:noVBand="1"/>
      </w:tblPr>
      <w:tblGrid>
        <w:gridCol w:w="9019"/>
      </w:tblGrid>
      <w:tr w:rsidR="00A81ACF" w:rsidRPr="001659C3" w14:paraId="66CA905A" w14:textId="77777777" w:rsidTr="005458E4">
        <w:trPr>
          <w:trHeight w:val="6664"/>
        </w:trPr>
        <w:tc>
          <w:tcPr>
            <w:tcW w:w="9019" w:type="dxa"/>
          </w:tcPr>
          <w:p w14:paraId="4B7EE52C" w14:textId="25E5FC9E" w:rsidR="00144777" w:rsidRPr="00144777" w:rsidRDefault="00144777" w:rsidP="00144777">
            <w:pPr>
              <w:spacing w:before="120"/>
              <w:rPr>
                <w:rFonts w:eastAsiaTheme="minorEastAsia"/>
                <w:lang w:eastAsia="zh-CN"/>
              </w:rPr>
            </w:pPr>
            <w:r w:rsidRPr="00144777">
              <w:rPr>
                <w:rFonts w:eastAsiaTheme="minorEastAsia" w:hint="eastAsia"/>
                <w:lang w:eastAsia="zh-CN"/>
              </w:rPr>
              <w:t>R</w:t>
            </w:r>
            <w:r w:rsidRPr="00144777">
              <w:rPr>
                <w:rFonts w:eastAsiaTheme="minorEastAsia"/>
                <w:lang w:eastAsia="zh-CN"/>
              </w:rPr>
              <w:t>AN1#10</w:t>
            </w:r>
            <w:r>
              <w:rPr>
                <w:rFonts w:eastAsiaTheme="minorEastAsia"/>
                <w:lang w:eastAsia="zh-CN"/>
              </w:rPr>
              <w:t>5</w:t>
            </w:r>
            <w:r w:rsidRPr="00144777">
              <w:rPr>
                <w:rFonts w:eastAsiaTheme="minorEastAsia"/>
                <w:lang w:eastAsia="zh-CN"/>
              </w:rPr>
              <w:t>-e</w:t>
            </w:r>
          </w:p>
          <w:p w14:paraId="28AE80B8" w14:textId="10210578" w:rsidR="000D7F96" w:rsidRDefault="000D7F96" w:rsidP="000D7F96">
            <w:pPr>
              <w:spacing w:before="120"/>
              <w:rPr>
                <w:lang w:eastAsia="x-none"/>
              </w:rPr>
            </w:pPr>
            <w:r w:rsidRPr="00D15C0A">
              <w:rPr>
                <w:highlight w:val="green"/>
                <w:lang w:eastAsia="x-none"/>
              </w:rPr>
              <w:t>Agreement:</w:t>
            </w:r>
          </w:p>
          <w:p w14:paraId="498CDAC6" w14:textId="77777777" w:rsidR="000D7F96" w:rsidRDefault="000D7F96" w:rsidP="000D7F96">
            <w:pPr>
              <w:spacing w:before="120"/>
              <w:rPr>
                <w:lang w:eastAsia="x-none"/>
              </w:rPr>
            </w:pPr>
            <w:r w:rsidRPr="00102F92">
              <w:rPr>
                <w:lang w:eastAsia="x-none"/>
              </w:rPr>
              <w:t xml:space="preserve">Same beam layout in BWP#0 and </w:t>
            </w:r>
            <w:proofErr w:type="spellStart"/>
            <w:r w:rsidRPr="00102F92">
              <w:rPr>
                <w:lang w:eastAsia="x-none"/>
              </w:rPr>
              <w:t>BWP#x</w:t>
            </w:r>
            <w:proofErr w:type="spellEnd"/>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3BB1C628" w14:textId="77777777" w:rsidR="000D7F96" w:rsidRDefault="000D7F96" w:rsidP="000D7F96">
            <w:pPr>
              <w:numPr>
                <w:ilvl w:val="0"/>
                <w:numId w:val="38"/>
              </w:numPr>
              <w:spacing w:beforeLines="0" w:before="120" w:after="0"/>
              <w:jc w:val="left"/>
              <w:rPr>
                <w:lang w:eastAsia="x-none"/>
              </w:rPr>
            </w:pPr>
            <w:r>
              <w:rPr>
                <w:lang w:eastAsia="x-none"/>
              </w:rPr>
              <w:t>FFS: Whether any specification changes are needed specifically to support this functionality</w:t>
            </w:r>
          </w:p>
          <w:p w14:paraId="12D4B28F" w14:textId="77777777" w:rsidR="000D7F96" w:rsidRDefault="000D7F96" w:rsidP="000D7F96">
            <w:pPr>
              <w:spacing w:before="120"/>
              <w:rPr>
                <w:lang w:eastAsia="x-none"/>
              </w:rPr>
            </w:pPr>
            <w:r w:rsidRPr="003204EF">
              <w:rPr>
                <w:highlight w:val="green"/>
                <w:lang w:eastAsia="x-none"/>
              </w:rPr>
              <w:t>Agreement:</w:t>
            </w:r>
          </w:p>
          <w:p w14:paraId="04D2E162" w14:textId="77777777" w:rsidR="000D7F96" w:rsidRDefault="000D7F96" w:rsidP="000D7F96">
            <w:pPr>
              <w:spacing w:before="120"/>
              <w:rPr>
                <w:lang w:eastAsia="x-none"/>
              </w:rPr>
            </w:pPr>
            <w:r>
              <w:rPr>
                <w:lang w:eastAsia="x-none"/>
              </w:rPr>
              <w:t>For explicit indication of polarization information for DL by the network, support indication in SIB</w:t>
            </w:r>
          </w:p>
          <w:p w14:paraId="291D2061" w14:textId="77777777" w:rsidR="000D7F96" w:rsidRDefault="000D7F96" w:rsidP="000D7F96">
            <w:pPr>
              <w:numPr>
                <w:ilvl w:val="0"/>
                <w:numId w:val="38"/>
              </w:numPr>
              <w:spacing w:beforeLines="0" w:before="120" w:after="0"/>
              <w:jc w:val="left"/>
              <w:rPr>
                <w:lang w:eastAsia="x-none"/>
              </w:rPr>
            </w:pPr>
            <w:r>
              <w:rPr>
                <w:lang w:eastAsia="x-none"/>
              </w:rPr>
              <w:t>FFS: Signaling details for indication in SIB</w:t>
            </w:r>
          </w:p>
          <w:p w14:paraId="2A672824" w14:textId="34D38718" w:rsidR="000D7F96" w:rsidRDefault="000D7F96" w:rsidP="000D7F96">
            <w:pPr>
              <w:spacing w:before="120"/>
              <w:rPr>
                <w:lang w:eastAsia="x-none"/>
              </w:rPr>
            </w:pPr>
            <w:r w:rsidRPr="00B658C6">
              <w:rPr>
                <w:highlight w:val="green"/>
                <w:lang w:eastAsia="x-none"/>
              </w:rPr>
              <w:t>Agreement:</w:t>
            </w:r>
          </w:p>
          <w:p w14:paraId="527BBCCD" w14:textId="77777777" w:rsidR="000D7F96" w:rsidRPr="00B658C6" w:rsidRDefault="000D7F96" w:rsidP="000D7F96">
            <w:pPr>
              <w:numPr>
                <w:ilvl w:val="0"/>
                <w:numId w:val="38"/>
              </w:numPr>
              <w:spacing w:beforeLines="0" w:before="120" w:after="0"/>
              <w:jc w:val="left"/>
              <w:rPr>
                <w:lang w:eastAsia="x-none"/>
              </w:rPr>
            </w:pPr>
            <w:r w:rsidRPr="00B658C6">
              <w:rPr>
                <w:lang w:eastAsia="x-none"/>
              </w:rPr>
              <w:t>Polarization information for UL may be indicated in SIB by the network</w:t>
            </w:r>
          </w:p>
          <w:p w14:paraId="7006E880" w14:textId="77777777" w:rsidR="000D7F96" w:rsidRPr="00B658C6" w:rsidRDefault="000D7F96" w:rsidP="000D7F96">
            <w:pPr>
              <w:numPr>
                <w:ilvl w:val="0"/>
                <w:numId w:val="38"/>
              </w:numPr>
              <w:spacing w:beforeLines="0" w:before="120" w:after="0"/>
              <w:jc w:val="left"/>
              <w:rPr>
                <w:lang w:eastAsia="x-none"/>
              </w:rPr>
            </w:pPr>
            <w:r w:rsidRPr="00B658C6">
              <w:rPr>
                <w:lang w:eastAsia="x-none"/>
              </w:rPr>
              <w:t>UE assumes a same polarization for UL and DL, when the UL polarization information is absent.</w:t>
            </w:r>
          </w:p>
          <w:p w14:paraId="71A724BC" w14:textId="77777777" w:rsidR="000D7F96" w:rsidRDefault="000D7F96" w:rsidP="000D7F96">
            <w:pPr>
              <w:numPr>
                <w:ilvl w:val="0"/>
                <w:numId w:val="38"/>
              </w:numPr>
              <w:spacing w:beforeLines="0" w:before="120"/>
              <w:jc w:val="left"/>
              <w:rPr>
                <w:lang w:eastAsia="x-none"/>
              </w:rPr>
            </w:pPr>
            <w:r w:rsidRPr="00B658C6">
              <w:rPr>
                <w:lang w:eastAsia="x-none"/>
              </w:rPr>
              <w:t>FFS: Signaling details for indication in SIB</w:t>
            </w:r>
          </w:p>
          <w:p w14:paraId="4F4178CE" w14:textId="77777777" w:rsidR="00144777" w:rsidRDefault="00144777" w:rsidP="00144777">
            <w:pPr>
              <w:spacing w:before="120"/>
              <w:rPr>
                <w:rFonts w:eastAsiaTheme="minorEastAsia"/>
                <w:lang w:eastAsia="zh-CN"/>
              </w:rPr>
            </w:pPr>
          </w:p>
          <w:p w14:paraId="2F63EC85" w14:textId="4601D47C" w:rsidR="00144777" w:rsidRPr="00144777" w:rsidRDefault="00144777" w:rsidP="00144777">
            <w:pPr>
              <w:spacing w:before="120"/>
              <w:rPr>
                <w:rFonts w:eastAsiaTheme="minorEastAsia"/>
                <w:lang w:eastAsia="zh-CN"/>
              </w:rPr>
            </w:pPr>
            <w:r w:rsidRPr="00144777">
              <w:rPr>
                <w:rFonts w:eastAsiaTheme="minorEastAsia" w:hint="eastAsia"/>
                <w:lang w:eastAsia="zh-CN"/>
              </w:rPr>
              <w:t>R</w:t>
            </w:r>
            <w:r w:rsidRPr="00144777">
              <w:rPr>
                <w:rFonts w:eastAsiaTheme="minorEastAsia"/>
                <w:lang w:eastAsia="zh-CN"/>
              </w:rPr>
              <w:t>AN1#106-e</w:t>
            </w:r>
          </w:p>
          <w:p w14:paraId="343925C0" w14:textId="6451C0F2" w:rsidR="00144777" w:rsidRDefault="00144777" w:rsidP="00144777">
            <w:pPr>
              <w:spacing w:before="120"/>
            </w:pPr>
            <w:r w:rsidRPr="004B0939">
              <w:rPr>
                <w:highlight w:val="green"/>
              </w:rPr>
              <w:t>Agreement:</w:t>
            </w:r>
          </w:p>
          <w:p w14:paraId="0F6A0E7F" w14:textId="77777777" w:rsidR="00144777" w:rsidRDefault="00144777" w:rsidP="00144777">
            <w:pPr>
              <w:spacing w:before="120"/>
            </w:pPr>
            <w:r>
              <w:t>When polarization signalling is present in SIB</w:t>
            </w:r>
          </w:p>
          <w:p w14:paraId="72BAC625" w14:textId="77777777" w:rsidR="00144777" w:rsidRDefault="00144777" w:rsidP="00144777">
            <w:pPr>
              <w:numPr>
                <w:ilvl w:val="0"/>
                <w:numId w:val="43"/>
              </w:numPr>
              <w:spacing w:beforeLines="0" w:before="120" w:after="0"/>
              <w:jc w:val="left"/>
            </w:pPr>
            <w:r>
              <w:t>SIB indicates DL and/or UL polarization information using respective polarization type parameters to indicate: RHCP or LHCP or linear</w:t>
            </w:r>
          </w:p>
          <w:p w14:paraId="35FA84EF" w14:textId="11B0C8F6" w:rsidR="00144777" w:rsidRPr="00144777" w:rsidRDefault="00144777" w:rsidP="00144777">
            <w:pPr>
              <w:numPr>
                <w:ilvl w:val="0"/>
                <w:numId w:val="43"/>
              </w:numPr>
              <w:spacing w:beforeLines="0" w:before="120" w:after="0"/>
              <w:jc w:val="left"/>
            </w:pPr>
            <w:r>
              <w:t>FFS: whether polarization signalling is per SSB</w:t>
            </w:r>
          </w:p>
        </w:tc>
      </w:tr>
    </w:tbl>
    <w:p w14:paraId="6E480227" w14:textId="3701C37B" w:rsidR="00C9089C" w:rsidRDefault="002E71D6" w:rsidP="00C9089C">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3947B4">
        <w:rPr>
          <w:rFonts w:eastAsia="等线" w:hint="eastAsia"/>
          <w:lang w:eastAsia="zh-CN"/>
        </w:rPr>
        <w:t>we</w:t>
      </w:r>
      <w:r w:rsidRPr="003947B4">
        <w:rPr>
          <w:rFonts w:eastAsia="等线"/>
          <w:lang w:eastAsia="zh-CN"/>
        </w:rPr>
        <w:t xml:space="preserve"> </w:t>
      </w:r>
      <w:r w:rsidR="002D2B9A">
        <w:rPr>
          <w:rFonts w:eastAsia="等线"/>
          <w:lang w:eastAsia="zh-CN"/>
        </w:rPr>
        <w:t>provide our views</w:t>
      </w:r>
      <w:r w:rsidR="0008268E" w:rsidRPr="003947B4">
        <w:rPr>
          <w:rFonts w:eastAsia="等线"/>
          <w:lang w:eastAsia="zh-CN"/>
        </w:rPr>
        <w:t xml:space="preserve"> </w:t>
      </w:r>
      <w:r w:rsidR="00A17516" w:rsidRPr="003947B4">
        <w:rPr>
          <w:rFonts w:eastAsia="等线" w:hint="eastAsia"/>
          <w:lang w:eastAsia="zh-CN"/>
        </w:rPr>
        <w:t>on</w:t>
      </w:r>
      <w:r w:rsidR="00A17516" w:rsidRPr="003947B4">
        <w:rPr>
          <w:rFonts w:eastAsia="等线"/>
          <w:lang w:eastAsia="zh-CN"/>
        </w:rPr>
        <w:t xml:space="preserve"> </w:t>
      </w:r>
      <w:r w:rsidR="00797A47">
        <w:rPr>
          <w:rFonts w:eastAsia="等线"/>
          <w:lang w:eastAsia="zh-CN"/>
        </w:rPr>
        <w:t>beam management</w:t>
      </w:r>
      <w:r w:rsidR="001A248E">
        <w:rPr>
          <w:rFonts w:eastAsia="等线"/>
          <w:lang w:eastAsia="zh-CN"/>
        </w:rPr>
        <w:t xml:space="preserve"> and</w:t>
      </w:r>
      <w:r w:rsidR="00797A47">
        <w:rPr>
          <w:rFonts w:eastAsia="等线"/>
          <w:lang w:eastAsia="zh-CN"/>
        </w:rPr>
        <w:t xml:space="preserve"> polarization signaling</w:t>
      </w:r>
      <w:r w:rsidR="004E1621">
        <w:rPr>
          <w:rFonts w:eastAsia="等线"/>
          <w:lang w:eastAsia="zh-CN"/>
        </w:rPr>
        <w:t xml:space="preserve"> </w:t>
      </w:r>
      <w:r w:rsidR="0051402E">
        <w:rPr>
          <w:rFonts w:eastAsia="等线"/>
          <w:lang w:eastAsia="zh-CN"/>
        </w:rPr>
        <w:t xml:space="preserve">for </w:t>
      </w:r>
      <w:r w:rsidR="004E1621">
        <w:rPr>
          <w:rFonts w:eastAsia="等线"/>
          <w:lang w:eastAsia="zh-CN"/>
        </w:rPr>
        <w:t>NTN</w:t>
      </w:r>
      <w:r w:rsidR="001E433B" w:rsidRPr="003947B4">
        <w:rPr>
          <w:rFonts w:eastAsia="等线"/>
          <w:lang w:eastAsia="zh-CN"/>
        </w:rPr>
        <w:t>.</w:t>
      </w:r>
    </w:p>
    <w:p w14:paraId="125142EC" w14:textId="77777777" w:rsidR="00002A46" w:rsidRDefault="00002A46" w:rsidP="00002A46">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Beam management</w:t>
      </w:r>
    </w:p>
    <w:p w14:paraId="130BC795" w14:textId="471D7735" w:rsidR="00D60DE2" w:rsidRPr="003B0D81" w:rsidRDefault="00617505" w:rsidP="00617505">
      <w:pPr>
        <w:spacing w:before="120"/>
        <w:rPr>
          <w:rFonts w:eastAsia="等线"/>
          <w:lang w:eastAsia="zh-CN"/>
        </w:rPr>
      </w:pPr>
      <w:r>
        <w:rPr>
          <w:rFonts w:eastAsia="等线" w:hint="eastAsia"/>
          <w:lang w:val="en-GB" w:eastAsia="zh-CN"/>
        </w:rPr>
        <w:t>Since</w:t>
      </w:r>
      <w:r>
        <w:rPr>
          <w:rFonts w:eastAsia="等线"/>
          <w:lang w:val="en-GB" w:eastAsia="zh-CN"/>
        </w:rPr>
        <w:t xml:space="preserve"> </w:t>
      </w:r>
      <w:r w:rsidRPr="00E31B82">
        <w:rPr>
          <w:rFonts w:eastAsia="等线"/>
          <w:lang w:val="en-GB" w:eastAsia="zh-CN"/>
        </w:rPr>
        <w:t xml:space="preserve">satellite beam switching </w:t>
      </w:r>
      <w:r w:rsidR="00F02C82">
        <w:rPr>
          <w:rFonts w:eastAsia="等线"/>
          <w:lang w:val="en-GB" w:eastAsia="zh-CN"/>
        </w:rPr>
        <w:t>is</w:t>
      </w:r>
      <w:r w:rsidRPr="00E31B82">
        <w:rPr>
          <w:rFonts w:eastAsia="等线"/>
          <w:lang w:val="en-GB" w:eastAsia="zh-CN"/>
        </w:rPr>
        <w:t xml:space="preserve"> frequent and predictable</w:t>
      </w:r>
      <w:r w:rsidR="00F02C82">
        <w:rPr>
          <w:rFonts w:eastAsia="等线"/>
          <w:lang w:val="en-GB" w:eastAsia="zh-CN"/>
        </w:rPr>
        <w:t xml:space="preserve"> in NTN</w:t>
      </w:r>
      <w:r w:rsidRPr="00E31B82">
        <w:rPr>
          <w:rFonts w:eastAsia="等线"/>
          <w:lang w:val="en-GB" w:eastAsia="zh-CN"/>
        </w:rPr>
        <w:t>,</w:t>
      </w:r>
      <w:r>
        <w:rPr>
          <w:rFonts w:eastAsia="等线"/>
          <w:lang w:val="en-GB" w:eastAsia="zh-CN"/>
        </w:rPr>
        <w:t xml:space="preserve"> </w:t>
      </w:r>
      <w:proofErr w:type="spellStart"/>
      <w:r>
        <w:rPr>
          <w:rFonts w:eastAsia="等线"/>
          <w:lang w:eastAsia="zh-CN"/>
        </w:rPr>
        <w:t>gNB</w:t>
      </w:r>
      <w:proofErr w:type="spellEnd"/>
      <w:r>
        <w:rPr>
          <w:rFonts w:eastAsia="等线"/>
          <w:lang w:eastAsia="zh-CN"/>
        </w:rPr>
        <w:t xml:space="preserve"> </w:t>
      </w:r>
      <w:r w:rsidRPr="009851AB">
        <w:rPr>
          <w:rFonts w:eastAsia="等线"/>
          <w:lang w:eastAsia="zh-CN"/>
        </w:rPr>
        <w:t>dominate</w:t>
      </w:r>
      <w:r>
        <w:rPr>
          <w:rFonts w:eastAsia="等线"/>
          <w:lang w:eastAsia="zh-CN"/>
        </w:rPr>
        <w:t>s and triggers beam switching based on e</w:t>
      </w:r>
      <w:r w:rsidRPr="00182B73">
        <w:rPr>
          <w:rFonts w:eastAsia="等线"/>
          <w:lang w:eastAsia="zh-CN"/>
        </w:rPr>
        <w:t>phemeris information</w:t>
      </w:r>
      <w:r>
        <w:rPr>
          <w:rFonts w:eastAsia="等线"/>
          <w:lang w:eastAsia="zh-CN"/>
        </w:rPr>
        <w:t xml:space="preserve"> and UE position</w:t>
      </w:r>
      <w:r w:rsidR="006F2EFA">
        <w:rPr>
          <w:rFonts w:eastAsia="等线"/>
          <w:lang w:eastAsia="zh-CN"/>
        </w:rPr>
        <w:t xml:space="preserve"> </w:t>
      </w:r>
      <w:r w:rsidR="0067270E">
        <w:rPr>
          <w:rFonts w:eastAsia="等线"/>
          <w:lang w:eastAsia="zh-CN"/>
        </w:rPr>
        <w:t>could be</w:t>
      </w:r>
      <w:r w:rsidR="006F2EFA">
        <w:rPr>
          <w:rFonts w:eastAsia="等线"/>
          <w:lang w:eastAsia="zh-CN"/>
        </w:rPr>
        <w:t xml:space="preserve"> a straightforward solution</w:t>
      </w:r>
      <w:r w:rsidR="00CF07BD">
        <w:rPr>
          <w:rFonts w:eastAsia="等线"/>
          <w:lang w:eastAsia="zh-CN"/>
        </w:rPr>
        <w:t>,</w:t>
      </w:r>
      <w:r w:rsidR="00605B98">
        <w:rPr>
          <w:rFonts w:eastAsia="等线"/>
          <w:lang w:eastAsia="zh-CN"/>
        </w:rPr>
        <w:t xml:space="preserve"> </w:t>
      </w:r>
      <w:r w:rsidR="0083377B">
        <w:rPr>
          <w:rFonts w:eastAsia="等线"/>
          <w:lang w:eastAsia="zh-CN"/>
        </w:rPr>
        <w:t>which can reduce beam switching latency</w:t>
      </w:r>
      <w:r w:rsidR="00293681">
        <w:rPr>
          <w:rFonts w:eastAsia="等线"/>
          <w:lang w:eastAsia="zh-CN"/>
        </w:rPr>
        <w:t xml:space="preserve">. </w:t>
      </w:r>
      <w:r w:rsidR="00503213">
        <w:rPr>
          <w:rFonts w:eastAsia="等线"/>
          <w:lang w:eastAsia="zh-CN"/>
        </w:rPr>
        <w:t xml:space="preserve">Specifically, </w:t>
      </w:r>
      <w:proofErr w:type="spellStart"/>
      <w:r w:rsidR="0090157B">
        <w:rPr>
          <w:rFonts w:eastAsia="等线"/>
          <w:lang w:eastAsia="zh-CN"/>
        </w:rPr>
        <w:t>gNB</w:t>
      </w:r>
      <w:proofErr w:type="spellEnd"/>
      <w:r w:rsidR="0090157B">
        <w:rPr>
          <w:rFonts w:eastAsia="等线"/>
          <w:lang w:eastAsia="zh-CN"/>
        </w:rPr>
        <w:t xml:space="preserve"> can configure a set of beams and relevant timer</w:t>
      </w:r>
      <w:r w:rsidR="00394840">
        <w:rPr>
          <w:rFonts w:eastAsia="等线"/>
          <w:lang w:eastAsia="zh-CN"/>
        </w:rPr>
        <w:t xml:space="preserve"> for beam switching.</w:t>
      </w:r>
      <w:r w:rsidR="0090157B">
        <w:rPr>
          <w:rFonts w:eastAsia="等线"/>
          <w:lang w:eastAsia="zh-CN"/>
        </w:rPr>
        <w:t xml:space="preserve"> </w:t>
      </w:r>
      <w:r w:rsidR="001B3D00">
        <w:rPr>
          <w:rFonts w:eastAsia="等线"/>
          <w:lang w:eastAsia="zh-CN"/>
        </w:rPr>
        <w:t>Once the timer</w:t>
      </w:r>
      <w:r w:rsidR="005E569E">
        <w:rPr>
          <w:rFonts w:eastAsia="等线"/>
          <w:lang w:eastAsia="zh-CN"/>
        </w:rPr>
        <w:t xml:space="preserve"> expire</w:t>
      </w:r>
      <w:r w:rsidR="00394840">
        <w:rPr>
          <w:rFonts w:eastAsia="等线"/>
          <w:lang w:eastAsia="zh-CN"/>
        </w:rPr>
        <w:t>d</w:t>
      </w:r>
      <w:r w:rsidR="005E569E">
        <w:rPr>
          <w:rFonts w:eastAsia="等线"/>
          <w:lang w:eastAsia="zh-CN"/>
        </w:rPr>
        <w:t xml:space="preserve">, </w:t>
      </w:r>
      <w:r w:rsidR="002173EC">
        <w:rPr>
          <w:rFonts w:eastAsia="等线"/>
          <w:lang w:eastAsia="zh-CN"/>
        </w:rPr>
        <w:t xml:space="preserve">UE </w:t>
      </w:r>
      <w:r w:rsidR="004C39D3">
        <w:rPr>
          <w:rFonts w:eastAsia="等线"/>
          <w:lang w:eastAsia="zh-CN"/>
        </w:rPr>
        <w:t xml:space="preserve">could </w:t>
      </w:r>
      <w:r w:rsidR="002173EC">
        <w:rPr>
          <w:rFonts w:eastAsia="等线"/>
          <w:lang w:eastAsia="zh-CN"/>
        </w:rPr>
        <w:t xml:space="preserve">perform beam switching based on </w:t>
      </w:r>
      <w:r w:rsidR="00FF4B12">
        <w:rPr>
          <w:rFonts w:eastAsia="等线"/>
          <w:lang w:eastAsia="zh-CN"/>
        </w:rPr>
        <w:t xml:space="preserve">the </w:t>
      </w:r>
      <w:r w:rsidR="004C39D3">
        <w:rPr>
          <w:rFonts w:eastAsia="等线"/>
          <w:lang w:eastAsia="zh-CN"/>
        </w:rPr>
        <w:t>preconfigured</w:t>
      </w:r>
      <w:r w:rsidR="00FF4B12">
        <w:rPr>
          <w:rFonts w:eastAsia="等线"/>
          <w:lang w:eastAsia="zh-CN"/>
        </w:rPr>
        <w:t xml:space="preserve"> beam</w:t>
      </w:r>
      <w:r w:rsidR="00D53099">
        <w:rPr>
          <w:rFonts w:eastAsia="等线"/>
          <w:lang w:eastAsia="zh-CN"/>
        </w:rPr>
        <w:t xml:space="preserve"> order</w:t>
      </w:r>
      <w:r w:rsidR="00FF4B12">
        <w:rPr>
          <w:rFonts w:eastAsia="等线"/>
          <w:lang w:eastAsia="zh-CN"/>
        </w:rPr>
        <w:t xml:space="preserve">. </w:t>
      </w:r>
    </w:p>
    <w:p w14:paraId="053D1454" w14:textId="135E3CBF" w:rsidR="00617505" w:rsidRPr="00301BD3" w:rsidRDefault="00617505" w:rsidP="00617505">
      <w:pPr>
        <w:spacing w:before="120"/>
        <w:rPr>
          <w:rFonts w:ascii="Times" w:hAnsi="Times" w:cs="Times"/>
          <w:b/>
          <w:i/>
        </w:rPr>
      </w:pPr>
      <w:r w:rsidRPr="001C2F9A">
        <w:rPr>
          <w:rFonts w:ascii="Times" w:hAnsi="Times" w:cs="Times"/>
          <w:b/>
          <w:i/>
        </w:rPr>
        <w:t xml:space="preserve">Proposal </w:t>
      </w:r>
      <w:r w:rsidR="00BE30DA">
        <w:rPr>
          <w:rFonts w:ascii="Times" w:hAnsi="Times" w:cs="Times"/>
          <w:b/>
          <w:i/>
        </w:rPr>
        <w:t>1</w:t>
      </w:r>
      <w:r>
        <w:rPr>
          <w:rFonts w:ascii="Times" w:hAnsi="Times" w:cs="Times"/>
          <w:b/>
          <w:i/>
        </w:rPr>
        <w:t xml:space="preserve">: </w:t>
      </w:r>
      <w:r w:rsidR="00635CC4">
        <w:rPr>
          <w:rFonts w:ascii="Times" w:hAnsi="Times" w:cs="Times"/>
          <w:b/>
          <w:i/>
        </w:rPr>
        <w:t xml:space="preserve">Support </w:t>
      </w:r>
      <w:r w:rsidR="001F2AC3">
        <w:rPr>
          <w:rFonts w:ascii="Times" w:hAnsi="Times" w:cs="Times"/>
          <w:b/>
          <w:i/>
        </w:rPr>
        <w:t>to enhance</w:t>
      </w:r>
      <w:r w:rsidRPr="003B27BE">
        <w:rPr>
          <w:rFonts w:ascii="Times" w:hAnsi="Times" w:cs="Times"/>
          <w:b/>
          <w:i/>
        </w:rPr>
        <w:t xml:space="preserve"> </w:t>
      </w:r>
      <w:r>
        <w:rPr>
          <w:rFonts w:ascii="Times" w:hAnsi="Times" w:cs="Times"/>
          <w:b/>
          <w:i/>
        </w:rPr>
        <w:t xml:space="preserve">beam switching based on </w:t>
      </w:r>
      <w:r w:rsidRPr="002F4391">
        <w:rPr>
          <w:rFonts w:ascii="Times" w:hAnsi="Times" w:cs="Times"/>
          <w:b/>
          <w:i/>
        </w:rPr>
        <w:t>ephemeris information of satellites</w:t>
      </w:r>
      <w:r w:rsidR="00555470">
        <w:rPr>
          <w:rFonts w:ascii="Times" w:hAnsi="Times" w:cs="Times"/>
          <w:b/>
          <w:i/>
        </w:rPr>
        <w:t xml:space="preserve"> and</w:t>
      </w:r>
      <w:r>
        <w:rPr>
          <w:rFonts w:ascii="Times" w:hAnsi="Times" w:cs="Times"/>
          <w:b/>
          <w:i/>
        </w:rPr>
        <w:t xml:space="preserve"> </w:t>
      </w:r>
      <w:r w:rsidRPr="00301BD3">
        <w:rPr>
          <w:rFonts w:ascii="Times" w:hAnsi="Times" w:cs="Times"/>
          <w:b/>
          <w:i/>
        </w:rPr>
        <w:t>UE positions</w:t>
      </w:r>
      <w:r w:rsidR="00BD5271">
        <w:rPr>
          <w:rFonts w:ascii="Times" w:hAnsi="Times" w:cs="Times"/>
          <w:b/>
          <w:i/>
        </w:rPr>
        <w:t xml:space="preserve"> for NR-NTN</w:t>
      </w:r>
      <w:r>
        <w:rPr>
          <w:rFonts w:ascii="Times" w:hAnsi="Times" w:cs="Times"/>
          <w:b/>
          <w:i/>
        </w:rPr>
        <w:t>.</w:t>
      </w:r>
    </w:p>
    <w:p w14:paraId="134188D3" w14:textId="5B436148" w:rsidR="00617505" w:rsidRPr="00776043" w:rsidRDefault="0067270E" w:rsidP="00617505">
      <w:pPr>
        <w:spacing w:before="120"/>
        <w:rPr>
          <w:rFonts w:eastAsia="等线"/>
          <w:lang w:eastAsia="zh-CN"/>
        </w:rPr>
      </w:pPr>
      <w:r>
        <w:rPr>
          <w:rFonts w:eastAsia="等线"/>
          <w:lang w:eastAsia="zh-CN"/>
        </w:rPr>
        <w:t xml:space="preserve">To well support above beam switching mechanism, it is </w:t>
      </w:r>
      <w:r w:rsidR="005344B5">
        <w:rPr>
          <w:rFonts w:eastAsia="等线"/>
          <w:lang w:eastAsia="zh-CN"/>
        </w:rPr>
        <w:t xml:space="preserve">also </w:t>
      </w:r>
      <w:r>
        <w:rPr>
          <w:rFonts w:eastAsia="等线"/>
          <w:lang w:eastAsia="zh-CN"/>
        </w:rPr>
        <w:t>necessary to improve beam measurement and reporting</w:t>
      </w:r>
      <w:r>
        <w:rPr>
          <w:rFonts w:eastAsia="等线" w:hint="eastAsia"/>
          <w:lang w:eastAsia="zh-CN"/>
        </w:rPr>
        <w:t xml:space="preserve"> </w:t>
      </w:r>
      <w:r>
        <w:rPr>
          <w:rFonts w:eastAsia="等线"/>
          <w:lang w:eastAsia="zh-CN"/>
        </w:rPr>
        <w:t>mechanism.</w:t>
      </w:r>
      <w:r w:rsidR="005344B5">
        <w:rPr>
          <w:rFonts w:eastAsia="等线"/>
          <w:lang w:eastAsia="zh-CN"/>
        </w:rPr>
        <w:t xml:space="preserve"> A set of beam measurement resources could be preconfigured to the UE, and the UE can adaptively select the optimal beams to perform beam </w:t>
      </w:r>
      <w:proofErr w:type="spellStart"/>
      <w:r w:rsidR="005344B5">
        <w:rPr>
          <w:rFonts w:eastAsia="等线"/>
          <w:lang w:eastAsia="zh-CN"/>
        </w:rPr>
        <w:t>measumenent</w:t>
      </w:r>
      <w:proofErr w:type="spellEnd"/>
      <w:r w:rsidR="005344B5">
        <w:rPr>
          <w:rFonts w:eastAsia="等线"/>
          <w:lang w:eastAsia="zh-CN"/>
        </w:rPr>
        <w:t xml:space="preserve"> and report based on the ephemeris information and UE position.</w:t>
      </w:r>
      <w:r w:rsidR="00617505">
        <w:rPr>
          <w:rFonts w:eastAsia="等线"/>
          <w:lang w:eastAsia="zh-CN"/>
        </w:rPr>
        <w:t xml:space="preserve"> </w:t>
      </w:r>
    </w:p>
    <w:p w14:paraId="542AC3DE" w14:textId="306A6849" w:rsidR="00617505" w:rsidRDefault="00617505" w:rsidP="00617505">
      <w:pPr>
        <w:spacing w:before="120"/>
        <w:rPr>
          <w:rFonts w:ascii="Times" w:hAnsi="Times" w:cs="Times"/>
          <w:b/>
          <w:i/>
        </w:rPr>
      </w:pPr>
      <w:r w:rsidRPr="001C2F9A">
        <w:rPr>
          <w:rFonts w:ascii="Times" w:hAnsi="Times" w:cs="Times"/>
          <w:b/>
          <w:i/>
        </w:rPr>
        <w:lastRenderedPageBreak/>
        <w:t xml:space="preserve">Proposal </w:t>
      </w:r>
      <w:r w:rsidR="003B41E5">
        <w:rPr>
          <w:rFonts w:ascii="Times" w:hAnsi="Times" w:cs="Times"/>
          <w:b/>
          <w:i/>
        </w:rPr>
        <w:t>2</w:t>
      </w:r>
      <w:r w:rsidRPr="001C2F9A">
        <w:rPr>
          <w:rFonts w:ascii="Times" w:hAnsi="Times" w:cs="Times"/>
          <w:b/>
          <w:i/>
        </w:rPr>
        <w:t xml:space="preserve">: </w:t>
      </w:r>
      <w:r>
        <w:rPr>
          <w:rFonts w:ascii="Times" w:hAnsi="Times" w:cs="Times"/>
          <w:b/>
          <w:i/>
        </w:rPr>
        <w:t>Support</w:t>
      </w:r>
      <w:r w:rsidR="005F109B">
        <w:rPr>
          <w:rFonts w:ascii="Times" w:hAnsi="Times" w:cs="Times"/>
          <w:b/>
          <w:i/>
        </w:rPr>
        <w:t xml:space="preserve"> </w:t>
      </w:r>
      <w:r w:rsidR="00C17F0C">
        <w:rPr>
          <w:rFonts w:ascii="Times" w:hAnsi="Times" w:cs="Times"/>
          <w:b/>
          <w:i/>
        </w:rPr>
        <w:t xml:space="preserve">to </w:t>
      </w:r>
      <w:r>
        <w:rPr>
          <w:rFonts w:ascii="Times" w:hAnsi="Times" w:cs="Times"/>
          <w:b/>
          <w:i/>
        </w:rPr>
        <w:t>enhance</w:t>
      </w:r>
      <w:r w:rsidR="000E773F">
        <w:rPr>
          <w:rFonts w:ascii="Times" w:hAnsi="Times" w:cs="Times"/>
          <w:b/>
          <w:i/>
        </w:rPr>
        <w:t xml:space="preserve"> </w:t>
      </w:r>
      <w:r w:rsidRPr="002E3557">
        <w:rPr>
          <w:rFonts w:ascii="Times" w:hAnsi="Times" w:cs="Times"/>
          <w:b/>
          <w:i/>
        </w:rPr>
        <w:t>beam measurement and reporting</w:t>
      </w:r>
      <w:r w:rsidR="001F2AC3">
        <w:rPr>
          <w:rFonts w:ascii="Times" w:hAnsi="Times" w:cs="Times"/>
          <w:b/>
          <w:i/>
        </w:rPr>
        <w:t xml:space="preserve"> for NR-NTN</w:t>
      </w:r>
      <w:r>
        <w:rPr>
          <w:rFonts w:ascii="Times" w:hAnsi="Times" w:cs="Times"/>
          <w:b/>
          <w:i/>
        </w:rPr>
        <w:t xml:space="preserve">. </w:t>
      </w:r>
    </w:p>
    <w:p w14:paraId="112D4053" w14:textId="396AC8DA" w:rsidR="003B41E5" w:rsidRDefault="004242EA" w:rsidP="26ED9CE5">
      <w:pPr>
        <w:spacing w:before="120"/>
        <w:rPr>
          <w:color w:val="000000" w:themeColor="text1"/>
          <w:szCs w:val="20"/>
          <w:lang w:val="en-GB" w:eastAsia="zh-CN"/>
        </w:rPr>
      </w:pPr>
      <w:r w:rsidRPr="26ED9CE5">
        <w:rPr>
          <w:color w:val="000000" w:themeColor="text1"/>
          <w:szCs w:val="20"/>
          <w:lang w:val="en-GB" w:eastAsia="zh-CN"/>
        </w:rPr>
        <w:t xml:space="preserve">Group common DCI indication </w:t>
      </w:r>
      <w:r w:rsidR="00631D53">
        <w:rPr>
          <w:color w:val="000000" w:themeColor="text1"/>
          <w:szCs w:val="20"/>
          <w:lang w:val="en-GB" w:eastAsia="zh-CN"/>
        </w:rPr>
        <w:t xml:space="preserve">for beam switching was proposed by some companies, which is </w:t>
      </w:r>
      <w:r w:rsidR="00B1220D">
        <w:rPr>
          <w:color w:val="000000" w:themeColor="text1"/>
          <w:szCs w:val="20"/>
          <w:lang w:val="en-GB" w:eastAsia="zh-CN"/>
        </w:rPr>
        <w:t>beneficial</w:t>
      </w:r>
      <w:r w:rsidR="00631D53">
        <w:rPr>
          <w:color w:val="000000" w:themeColor="text1"/>
          <w:szCs w:val="20"/>
          <w:lang w:val="en-GB" w:eastAsia="zh-CN"/>
        </w:rPr>
        <w:t xml:space="preserve"> for </w:t>
      </w:r>
      <w:proofErr w:type="spellStart"/>
      <w:r w:rsidR="00631D53">
        <w:rPr>
          <w:color w:val="000000" w:themeColor="text1"/>
          <w:szCs w:val="20"/>
          <w:lang w:val="en-GB" w:eastAsia="zh-CN"/>
        </w:rPr>
        <w:t>signaling</w:t>
      </w:r>
      <w:proofErr w:type="spellEnd"/>
      <w:r w:rsidR="00631D53">
        <w:rPr>
          <w:color w:val="000000" w:themeColor="text1"/>
          <w:szCs w:val="20"/>
          <w:lang w:val="en-GB" w:eastAsia="zh-CN"/>
        </w:rPr>
        <w:t xml:space="preserve"> overhead reduction. However, due to the dynamic movement of satellites and UEs, it is difficult to determine which UEs are belong to a group and how to keep them in pace</w:t>
      </w:r>
      <w:r w:rsidR="006F6714">
        <w:rPr>
          <w:color w:val="000000" w:themeColor="text1"/>
          <w:szCs w:val="20"/>
          <w:lang w:val="en-GB" w:eastAsia="zh-CN"/>
        </w:rPr>
        <w:t xml:space="preserve">. </w:t>
      </w:r>
      <w:r w:rsidR="009E6169">
        <w:rPr>
          <w:color w:val="000000" w:themeColor="text1"/>
          <w:szCs w:val="20"/>
          <w:lang w:val="en-GB" w:eastAsia="zh-CN"/>
        </w:rPr>
        <w:t xml:space="preserve">In addition, a couple of questions need to be addressed, e.g., the detailed DCI field design, the </w:t>
      </w:r>
      <w:r w:rsidR="002F439A">
        <w:rPr>
          <w:color w:val="000000" w:themeColor="text1"/>
          <w:szCs w:val="20"/>
          <w:lang w:val="en-GB" w:eastAsia="zh-CN"/>
        </w:rPr>
        <w:t>effective time of group common DCI.</w:t>
      </w:r>
      <w:r w:rsidR="009E6169">
        <w:rPr>
          <w:color w:val="000000" w:themeColor="text1"/>
          <w:szCs w:val="20"/>
          <w:lang w:val="en-GB" w:eastAsia="zh-CN"/>
        </w:rPr>
        <w:t xml:space="preserve"> </w:t>
      </w:r>
      <w:r w:rsidR="006F6714">
        <w:rPr>
          <w:color w:val="000000" w:themeColor="text1"/>
          <w:szCs w:val="20"/>
          <w:lang w:val="en-GB" w:eastAsia="zh-CN"/>
        </w:rPr>
        <w:t xml:space="preserve">Considering the tight timeline for Rel-17 NR-NTN, we prefer to defer this discussion in next release. </w:t>
      </w:r>
    </w:p>
    <w:p w14:paraId="50A83055" w14:textId="33FD5D5F" w:rsidR="000A21F3" w:rsidRDefault="000A21F3" w:rsidP="26ED9CE5">
      <w:pPr>
        <w:spacing w:before="120"/>
        <w:rPr>
          <w:rFonts w:ascii="Times" w:hAnsi="Times" w:cs="Times"/>
          <w:b/>
          <w:i/>
        </w:rPr>
      </w:pPr>
      <w:r w:rsidRPr="001C2F9A">
        <w:rPr>
          <w:rFonts w:ascii="Times" w:hAnsi="Times" w:cs="Times"/>
          <w:b/>
          <w:i/>
        </w:rPr>
        <w:t xml:space="preserve">Proposal </w:t>
      </w:r>
      <w:r>
        <w:rPr>
          <w:rFonts w:ascii="Times" w:hAnsi="Times" w:cs="Times"/>
          <w:b/>
          <w:i/>
        </w:rPr>
        <w:t>3</w:t>
      </w:r>
      <w:r w:rsidRPr="001C2F9A">
        <w:rPr>
          <w:rFonts w:ascii="Times" w:hAnsi="Times" w:cs="Times"/>
          <w:b/>
          <w:i/>
        </w:rPr>
        <w:t>:</w:t>
      </w:r>
      <w:r>
        <w:rPr>
          <w:rFonts w:ascii="Times" w:hAnsi="Times" w:cs="Times"/>
          <w:b/>
          <w:i/>
        </w:rPr>
        <w:t xml:space="preserve"> </w:t>
      </w:r>
      <w:r w:rsidRPr="000A21F3">
        <w:rPr>
          <w:rFonts w:ascii="Times" w:hAnsi="Times" w:cs="Times"/>
          <w:b/>
          <w:i/>
        </w:rPr>
        <w:t>Group common DCI indication for beam switching</w:t>
      </w:r>
      <w:r>
        <w:rPr>
          <w:rFonts w:ascii="Times" w:hAnsi="Times" w:cs="Times"/>
          <w:b/>
          <w:i/>
        </w:rPr>
        <w:t xml:space="preserve"> could be considered in the future release. </w:t>
      </w:r>
    </w:p>
    <w:p w14:paraId="6A14C4EB" w14:textId="77777777" w:rsidR="000A21F3" w:rsidRDefault="000A21F3" w:rsidP="26ED9CE5">
      <w:pPr>
        <w:spacing w:before="120"/>
        <w:rPr>
          <w:rFonts w:eastAsia="宋体"/>
          <w:color w:val="000000" w:themeColor="text1"/>
          <w:sz w:val="21"/>
          <w:szCs w:val="21"/>
          <w:lang w:val="en-GB" w:eastAsia="zh-CN"/>
        </w:rPr>
      </w:pPr>
    </w:p>
    <w:p w14:paraId="160F29D9" w14:textId="08A875D0" w:rsidR="00B40709" w:rsidRDefault="001D27A8" w:rsidP="00B40709">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E14BFE">
        <w:rPr>
          <w:rFonts w:ascii="Arial" w:eastAsia="宋体" w:hAnsi="Arial" w:cs="Times New Roman"/>
          <w:b w:val="0"/>
          <w:bCs w:val="0"/>
          <w:kern w:val="0"/>
          <w:sz w:val="36"/>
          <w:szCs w:val="20"/>
          <w:lang w:eastAsia="zh-CN"/>
        </w:rPr>
        <w:t>S</w:t>
      </w:r>
      <w:r>
        <w:rPr>
          <w:rFonts w:ascii="Arial" w:eastAsia="宋体" w:hAnsi="Arial" w:cs="Times New Roman"/>
          <w:b w:val="0"/>
          <w:bCs w:val="0"/>
          <w:kern w:val="0"/>
          <w:sz w:val="36"/>
          <w:szCs w:val="20"/>
          <w:lang w:eastAsia="zh-CN"/>
        </w:rPr>
        <w:t>ignaling of Polarization</w:t>
      </w:r>
    </w:p>
    <w:p w14:paraId="6F1F7CA2" w14:textId="19637222" w:rsidR="00056BA2" w:rsidRPr="001E6127" w:rsidRDefault="00056BA2" w:rsidP="00842138">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9B4F12">
        <w:rPr>
          <w:rFonts w:ascii="Arial" w:hAnsi="Arial"/>
          <w:bCs/>
          <w:sz w:val="32"/>
          <w:szCs w:val="20"/>
          <w:lang w:val="en-GB"/>
        </w:rPr>
        <w:t>Polarization indication</w:t>
      </w:r>
    </w:p>
    <w:p w14:paraId="5058042B" w14:textId="5EF9ADC5" w:rsidR="003644A8" w:rsidRDefault="004005BE" w:rsidP="001C1A99">
      <w:pPr>
        <w:spacing w:before="120"/>
        <w:rPr>
          <w:rFonts w:eastAsia="宋体"/>
          <w:lang w:eastAsia="zh-CN"/>
        </w:rPr>
      </w:pPr>
      <w:r>
        <w:rPr>
          <w:rFonts w:eastAsia="宋体" w:hint="eastAsia"/>
          <w:lang w:eastAsia="zh-CN"/>
        </w:rPr>
        <w:t>F</w:t>
      </w:r>
      <w:r>
        <w:rPr>
          <w:rFonts w:eastAsia="宋体"/>
          <w:lang w:eastAsia="zh-CN"/>
        </w:rPr>
        <w:t xml:space="preserve">or the polarization </w:t>
      </w:r>
      <w:r w:rsidR="008057B9">
        <w:rPr>
          <w:rFonts w:eastAsia="宋体"/>
          <w:lang w:eastAsia="zh-CN"/>
        </w:rPr>
        <w:t xml:space="preserve">information </w:t>
      </w:r>
      <w:r>
        <w:rPr>
          <w:rFonts w:eastAsia="宋体"/>
          <w:lang w:eastAsia="zh-CN"/>
        </w:rPr>
        <w:t xml:space="preserve">indication, </w:t>
      </w:r>
      <w:r w:rsidR="008057B9">
        <w:rPr>
          <w:rFonts w:eastAsia="宋体"/>
          <w:lang w:eastAsia="zh-CN"/>
        </w:rPr>
        <w:t>explicit indication in SIB for DL has been agreed</w:t>
      </w:r>
      <w:r w:rsidR="007D17D7">
        <w:rPr>
          <w:rFonts w:eastAsia="宋体"/>
          <w:lang w:eastAsia="zh-CN"/>
        </w:rPr>
        <w:t>. A</w:t>
      </w:r>
      <w:r w:rsidR="007D17D7">
        <w:rPr>
          <w:rFonts w:eastAsia="宋体" w:hint="eastAsia"/>
          <w:lang w:eastAsia="zh-CN"/>
        </w:rPr>
        <w:t>nd</w:t>
      </w:r>
      <w:r w:rsidR="007D17D7">
        <w:rPr>
          <w:rFonts w:eastAsia="宋体"/>
          <w:lang w:eastAsia="zh-CN"/>
        </w:rPr>
        <w:t xml:space="preserve"> UE assumes a same polarization for UL and DL, if the polarization information of UL is absent. </w:t>
      </w:r>
      <w:r w:rsidR="00516639">
        <w:rPr>
          <w:rFonts w:eastAsia="宋体"/>
          <w:lang w:eastAsia="zh-CN"/>
        </w:rPr>
        <w:t xml:space="preserve">Actually, </w:t>
      </w:r>
      <w:r w:rsidR="00B21929">
        <w:rPr>
          <w:rFonts w:eastAsia="宋体"/>
          <w:lang w:eastAsia="zh-CN"/>
        </w:rPr>
        <w:t xml:space="preserve">the polarization information is necessary for UE, especially in initial access. If polarization signalling is absent in SIB, UE should assume the same polarization as the one UE successfully detects the SSB signalling. </w:t>
      </w:r>
    </w:p>
    <w:p w14:paraId="313EC64C" w14:textId="7C8CFBD7" w:rsidR="003250D9" w:rsidRDefault="003250D9" w:rsidP="003250D9">
      <w:pPr>
        <w:pStyle w:val="a7"/>
        <w:rPr>
          <w:rFonts w:ascii="Times" w:hAnsi="Times" w:cs="Times"/>
          <w:i/>
        </w:rPr>
      </w:pPr>
      <w:r w:rsidRPr="00A02AF1">
        <w:rPr>
          <w:rFonts w:ascii="Times" w:hAnsi="Times" w:cs="Times"/>
          <w:i/>
        </w:rPr>
        <w:t>Proposal</w:t>
      </w:r>
      <w:r w:rsidR="009B0D98">
        <w:rPr>
          <w:rFonts w:ascii="Times" w:hAnsi="Times" w:cs="Times"/>
          <w:i/>
        </w:rPr>
        <w:t xml:space="preserve"> 4</w:t>
      </w:r>
      <w:r w:rsidRPr="00914A12">
        <w:rPr>
          <w:rFonts w:ascii="Times" w:hAnsi="Times" w:cs="Times"/>
          <w:i/>
        </w:rPr>
        <w:t xml:space="preserve">: </w:t>
      </w:r>
      <w:r w:rsidR="0011339A">
        <w:rPr>
          <w:rFonts w:ascii="Times" w:hAnsi="Times" w:cs="Times"/>
          <w:i/>
        </w:rPr>
        <w:t xml:space="preserve">If the polarization is absent in SIB, UE assumes </w:t>
      </w:r>
      <w:r w:rsidR="0011339A" w:rsidRPr="0011339A">
        <w:rPr>
          <w:rFonts w:ascii="Times" w:hAnsi="Times" w:cs="Times"/>
          <w:i/>
        </w:rPr>
        <w:t xml:space="preserve">the same polarization as </w:t>
      </w:r>
      <w:r w:rsidR="007561B6">
        <w:rPr>
          <w:rFonts w:ascii="Times" w:hAnsi="Times" w:cs="Times"/>
          <w:i/>
        </w:rPr>
        <w:t>in initial access</w:t>
      </w:r>
      <w:r w:rsidR="0011339A" w:rsidRPr="0011339A">
        <w:rPr>
          <w:rFonts w:ascii="Times" w:hAnsi="Times" w:cs="Times"/>
          <w:i/>
        </w:rPr>
        <w:t xml:space="preserve">. </w:t>
      </w:r>
    </w:p>
    <w:p w14:paraId="5A382E33" w14:textId="5D734925" w:rsidR="0012460A" w:rsidRDefault="006D703D" w:rsidP="001C1A99">
      <w:pPr>
        <w:spacing w:before="120"/>
      </w:pPr>
      <w:r>
        <w:rPr>
          <w:lang w:eastAsia="x-none"/>
        </w:rPr>
        <w:t xml:space="preserve">In last e-meeting, </w:t>
      </w:r>
      <w:r w:rsidR="00BA57F8">
        <w:t>the per SSB polarization indication</w:t>
      </w:r>
      <w:r w:rsidR="00BA57F8">
        <w:rPr>
          <w:lang w:eastAsia="x-none"/>
        </w:rPr>
        <w:t xml:space="preserve"> is addressed for </w:t>
      </w:r>
      <w:r w:rsidR="00BA57F8">
        <w:t>the case where multiple beams correspond to a same cell and diverse polarization is used for different beams.</w:t>
      </w:r>
      <w:r w:rsidR="00764BDA">
        <w:t xml:space="preserve"> </w:t>
      </w:r>
      <w:r w:rsidR="00470AC5">
        <w:rPr>
          <w:rFonts w:eastAsia="宋体"/>
          <w:lang w:eastAsia="zh-CN"/>
        </w:rPr>
        <w:t>Considering the</w:t>
      </w:r>
      <w:r w:rsidR="0012460A">
        <w:rPr>
          <w:rFonts w:eastAsia="宋体"/>
          <w:lang w:eastAsia="zh-CN"/>
        </w:rPr>
        <w:t xml:space="preserve"> </w:t>
      </w:r>
      <w:r w:rsidR="00913414">
        <w:rPr>
          <w:rFonts w:eastAsia="宋体"/>
          <w:lang w:eastAsia="zh-CN"/>
        </w:rPr>
        <w:t xml:space="preserve">beam layout, </w:t>
      </w:r>
      <w:r w:rsidR="00913414">
        <w:rPr>
          <w:lang w:eastAsia="x-none"/>
        </w:rPr>
        <w:t>Option 1</w:t>
      </w:r>
      <w:r w:rsidR="00913414" w:rsidRPr="00102F92">
        <w:rPr>
          <w:lang w:eastAsia="x-none"/>
        </w:rPr>
        <w:t xml:space="preserve"> and </w:t>
      </w:r>
      <w:r w:rsidR="00913414">
        <w:rPr>
          <w:lang w:eastAsia="x-none"/>
        </w:rPr>
        <w:t>Option 2 have been agreed to be supported for NR-NTN</w:t>
      </w:r>
      <w:r w:rsidR="004B17DC">
        <w:rPr>
          <w:lang w:eastAsia="x-none"/>
        </w:rPr>
        <w:t>. For Option 1,  s</w:t>
      </w:r>
      <w:r w:rsidR="004B17DC" w:rsidRPr="00102F92">
        <w:rPr>
          <w:lang w:eastAsia="x-none"/>
        </w:rPr>
        <w:t xml:space="preserve">ame beam layout in BWP#0 and </w:t>
      </w:r>
      <w:proofErr w:type="spellStart"/>
      <w:r w:rsidR="004B17DC" w:rsidRPr="00102F92">
        <w:rPr>
          <w:lang w:eastAsia="x-none"/>
        </w:rPr>
        <w:t>BWP#x</w:t>
      </w:r>
      <w:proofErr w:type="spellEnd"/>
      <w:r w:rsidR="004B17DC">
        <w:rPr>
          <w:lang w:eastAsia="x-none"/>
        </w:rPr>
        <w:t xml:space="preserve"> is assumed. </w:t>
      </w:r>
      <w:r w:rsidR="00C00D5D">
        <w:rPr>
          <w:lang w:eastAsia="x-none"/>
        </w:rPr>
        <w:t>Then</w:t>
      </w:r>
      <w:r w:rsidR="004B17DC">
        <w:rPr>
          <w:lang w:eastAsia="x-none"/>
        </w:rPr>
        <w:t xml:space="preserve"> the SSBs for a certain beam would be transmitted in BWP</w:t>
      </w:r>
      <w:r w:rsidR="00F27488">
        <w:rPr>
          <w:lang w:eastAsia="x-none"/>
        </w:rPr>
        <w:t>#0, which is beam specific</w:t>
      </w:r>
      <w:r w:rsidR="004B17DC">
        <w:rPr>
          <w:lang w:eastAsia="x-none"/>
        </w:rPr>
        <w:t xml:space="preserve">. </w:t>
      </w:r>
      <w:r w:rsidR="00C53EC5">
        <w:rPr>
          <w:lang w:eastAsia="x-none"/>
        </w:rPr>
        <w:t>Th</w:t>
      </w:r>
      <w:r w:rsidR="00B50078">
        <w:rPr>
          <w:lang w:eastAsia="x-none"/>
        </w:rPr>
        <w:t>at is</w:t>
      </w:r>
      <w:r w:rsidR="00C53EC5">
        <w:rPr>
          <w:lang w:eastAsia="x-none"/>
        </w:rPr>
        <w:t xml:space="preserve">, </w:t>
      </w:r>
      <w:r w:rsidR="00B50078">
        <w:rPr>
          <w:lang w:eastAsia="x-none"/>
        </w:rPr>
        <w:t>SSBs shares the same polarization</w:t>
      </w:r>
      <w:r w:rsidR="000D2C25">
        <w:rPr>
          <w:lang w:eastAsia="x-none"/>
        </w:rPr>
        <w:t xml:space="preserve">. Thus, for Option 1, per beam polarization signalling in SIB </w:t>
      </w:r>
      <w:r w:rsidR="00D07E8B">
        <w:rPr>
          <w:lang w:eastAsia="x-none"/>
        </w:rPr>
        <w:t>is</w:t>
      </w:r>
      <w:r w:rsidR="000D2C25">
        <w:rPr>
          <w:lang w:eastAsia="x-none"/>
        </w:rPr>
        <w:t xml:space="preserve"> supported. </w:t>
      </w:r>
      <w:r w:rsidR="00654054">
        <w:rPr>
          <w:lang w:eastAsia="x-none"/>
        </w:rPr>
        <w:t xml:space="preserve">While, for Option 2, </w:t>
      </w:r>
      <w:r w:rsidR="00654054" w:rsidRPr="00102F92">
        <w:rPr>
          <w:lang w:eastAsia="x-none"/>
        </w:rPr>
        <w:t>hierarchical beam for BWP#0</w:t>
      </w:r>
      <w:r w:rsidR="00654054">
        <w:rPr>
          <w:lang w:eastAsia="x-none"/>
        </w:rPr>
        <w:t xml:space="preserve"> is assumed. Then SSBs with different index would be transmitted in BWP#0, which is cell specific. That is, </w:t>
      </w:r>
      <w:r w:rsidR="00A36026">
        <w:rPr>
          <w:lang w:eastAsia="x-none"/>
        </w:rPr>
        <w:t xml:space="preserve">in a certain beam, some dedicated SSBs </w:t>
      </w:r>
      <w:r w:rsidR="00334708">
        <w:rPr>
          <w:lang w:eastAsia="x-none"/>
        </w:rPr>
        <w:t xml:space="preserve">could </w:t>
      </w:r>
      <w:r w:rsidR="00A36026">
        <w:rPr>
          <w:lang w:eastAsia="x-none"/>
        </w:rPr>
        <w:t xml:space="preserve">be received, </w:t>
      </w:r>
      <w:r w:rsidR="00ED76E5">
        <w:rPr>
          <w:lang w:eastAsia="x-none"/>
        </w:rPr>
        <w:t xml:space="preserve">which </w:t>
      </w:r>
      <w:r w:rsidR="00372236">
        <w:rPr>
          <w:lang w:eastAsia="x-none"/>
        </w:rPr>
        <w:t>are associated with</w:t>
      </w:r>
      <w:r w:rsidR="00ED76E5">
        <w:rPr>
          <w:lang w:eastAsia="x-none"/>
        </w:rPr>
        <w:t xml:space="preserve"> the</w:t>
      </w:r>
      <w:r w:rsidR="00372236">
        <w:rPr>
          <w:lang w:eastAsia="x-none"/>
        </w:rPr>
        <w:t xml:space="preserve"> current</w:t>
      </w:r>
      <w:r w:rsidR="00ED76E5">
        <w:rPr>
          <w:lang w:eastAsia="x-none"/>
        </w:rPr>
        <w:t xml:space="preserve"> beam. </w:t>
      </w:r>
      <w:r w:rsidR="00D85C91">
        <w:rPr>
          <w:lang w:eastAsia="x-none"/>
        </w:rPr>
        <w:t xml:space="preserve">For SSBs in the same beam, the same polarization should be assumed. </w:t>
      </w:r>
      <w:r w:rsidR="002B2B45">
        <w:rPr>
          <w:lang w:eastAsia="x-none"/>
        </w:rPr>
        <w:t xml:space="preserve">Thus, for Option 2, per SSB index polarization signalling in SIB </w:t>
      </w:r>
      <w:r w:rsidR="00334708">
        <w:rPr>
          <w:lang w:eastAsia="x-none"/>
        </w:rPr>
        <w:t>is</w:t>
      </w:r>
      <w:r w:rsidR="002B2B45">
        <w:rPr>
          <w:lang w:eastAsia="x-none"/>
        </w:rPr>
        <w:t xml:space="preserve"> supported.</w:t>
      </w:r>
    </w:p>
    <w:p w14:paraId="5D5952CC" w14:textId="3BB3373E" w:rsidR="00593D6C" w:rsidRPr="00593D6C" w:rsidRDefault="00734AC1" w:rsidP="001C1A99">
      <w:pPr>
        <w:spacing w:before="120"/>
        <w:rPr>
          <w:rFonts w:eastAsia="宋体"/>
          <w:b/>
          <w:lang w:eastAsia="zh-CN"/>
        </w:rPr>
      </w:pPr>
      <w:r w:rsidRPr="00593D6C">
        <w:rPr>
          <w:rFonts w:ascii="Times" w:hAnsi="Times" w:cs="Times"/>
          <w:b/>
          <w:i/>
        </w:rPr>
        <w:t>Proposal</w:t>
      </w:r>
      <w:r w:rsidR="003A7FBF" w:rsidRPr="00593D6C">
        <w:rPr>
          <w:rFonts w:ascii="Times" w:hAnsi="Times" w:cs="Times"/>
          <w:b/>
          <w:i/>
        </w:rPr>
        <w:t xml:space="preserve"> 5</w:t>
      </w:r>
      <w:r w:rsidRPr="00593D6C">
        <w:rPr>
          <w:rFonts w:ascii="Times" w:hAnsi="Times" w:cs="Times"/>
          <w:b/>
          <w:i/>
        </w:rPr>
        <w:t xml:space="preserve">: For beam layout Option 1, support per beam polarization signalling in SIB; for beam layout Option 2, support per SSB index polarization signalling in SIB. </w:t>
      </w:r>
    </w:p>
    <w:p w14:paraId="1F638369" w14:textId="2D70D99E" w:rsidR="00E42FFB" w:rsidRDefault="00E42FFB" w:rsidP="001C1A99">
      <w:pPr>
        <w:spacing w:before="120"/>
        <w:rPr>
          <w:rFonts w:eastAsia="宋体"/>
          <w:lang w:eastAsia="zh-CN"/>
        </w:rPr>
      </w:pPr>
      <w:r>
        <w:rPr>
          <w:rFonts w:eastAsia="宋体" w:hint="eastAsia"/>
          <w:lang w:eastAsia="zh-CN"/>
        </w:rPr>
        <w:t>F</w:t>
      </w:r>
      <w:r>
        <w:rPr>
          <w:rFonts w:eastAsia="宋体"/>
          <w:lang w:eastAsia="zh-CN"/>
        </w:rPr>
        <w:t>urthermore, since SIB1 is one cell specific parameter</w:t>
      </w:r>
      <w:r w:rsidR="00C12AC0">
        <w:rPr>
          <w:rFonts w:eastAsia="宋体"/>
          <w:lang w:eastAsia="zh-CN"/>
        </w:rPr>
        <w:t xml:space="preserve"> and is also carried in a certain polarization</w:t>
      </w:r>
      <w:r w:rsidR="00417862">
        <w:rPr>
          <w:rFonts w:eastAsia="宋体"/>
          <w:lang w:eastAsia="zh-CN"/>
        </w:rPr>
        <w:t xml:space="preserve">, </w:t>
      </w:r>
      <w:r w:rsidR="002365A0">
        <w:rPr>
          <w:rFonts w:eastAsia="宋体"/>
          <w:lang w:eastAsia="zh-CN"/>
        </w:rPr>
        <w:t xml:space="preserve">it is unsuitable to indicate different polarization for different beams. </w:t>
      </w:r>
      <w:r w:rsidR="00DB20B4">
        <w:rPr>
          <w:rFonts w:eastAsia="宋体"/>
          <w:lang w:eastAsia="zh-CN"/>
        </w:rPr>
        <w:t xml:space="preserve">Define </w:t>
      </w:r>
      <w:r w:rsidR="00E9167B">
        <w:rPr>
          <w:rFonts w:eastAsia="宋体"/>
          <w:lang w:eastAsia="zh-CN"/>
        </w:rPr>
        <w:t>NTN-s</w:t>
      </w:r>
      <w:r w:rsidR="00361D3B">
        <w:rPr>
          <w:rFonts w:eastAsia="宋体"/>
          <w:lang w:eastAsia="zh-CN"/>
        </w:rPr>
        <w:t>pecific</w:t>
      </w:r>
      <w:r w:rsidR="00630D58">
        <w:rPr>
          <w:rFonts w:eastAsia="宋体"/>
          <w:lang w:eastAsia="zh-CN"/>
        </w:rPr>
        <w:t xml:space="preserve"> SIB could be considered. </w:t>
      </w:r>
      <w:r w:rsidR="00E16A51">
        <w:t>This NTN-specific SIB could be configured to be cell specific or beam specific.</w:t>
      </w:r>
      <w:r w:rsidR="00E16A51">
        <w:rPr>
          <w:rFonts w:eastAsia="宋体" w:hint="eastAsia"/>
          <w:lang w:eastAsia="zh-CN"/>
        </w:rPr>
        <w:t xml:space="preserve"> </w:t>
      </w:r>
      <w:r w:rsidR="00FB5257">
        <w:rPr>
          <w:rFonts w:eastAsia="宋体"/>
          <w:lang w:eastAsia="zh-CN"/>
        </w:rPr>
        <w:t>For beam layout Option 1</w:t>
      </w:r>
      <w:r w:rsidR="00063606">
        <w:rPr>
          <w:rFonts w:eastAsia="宋体"/>
          <w:lang w:eastAsia="zh-CN"/>
        </w:rPr>
        <w:t xml:space="preserve">, </w:t>
      </w:r>
      <w:r w:rsidR="00FB5257">
        <w:rPr>
          <w:rFonts w:eastAsia="宋体"/>
          <w:lang w:eastAsia="zh-CN"/>
        </w:rPr>
        <w:t xml:space="preserve">the NTN-specific SIB is </w:t>
      </w:r>
      <w:r w:rsidR="00D72C37">
        <w:rPr>
          <w:rFonts w:eastAsia="宋体"/>
          <w:lang w:eastAsia="zh-CN"/>
        </w:rPr>
        <w:t>beam-specific; for beam layout Option 2, the NTN-specific SIB is broadcaste</w:t>
      </w:r>
      <w:r w:rsidR="00E16A51">
        <w:rPr>
          <w:rFonts w:eastAsia="宋体"/>
          <w:lang w:eastAsia="zh-CN"/>
        </w:rPr>
        <w:t>d for multiple beams in a cell.</w:t>
      </w:r>
      <w:r w:rsidR="009D59C8">
        <w:rPr>
          <w:rFonts w:eastAsia="宋体"/>
          <w:lang w:eastAsia="zh-CN"/>
        </w:rPr>
        <w:t xml:space="preserve"> Furthermore, the polarization signalling could be included in NTN-specific SIB.</w:t>
      </w:r>
      <w:r w:rsidR="00947816">
        <w:rPr>
          <w:rFonts w:eastAsia="宋体"/>
          <w:lang w:eastAsia="zh-CN"/>
        </w:rPr>
        <w:t xml:space="preserve"> Besides, </w:t>
      </w:r>
      <w:r w:rsidR="00CF472F">
        <w:rPr>
          <w:rFonts w:eastAsia="宋体"/>
          <w:lang w:eastAsia="zh-CN"/>
        </w:rPr>
        <w:t>some</w:t>
      </w:r>
      <w:r w:rsidR="00947816" w:rsidRPr="00947816">
        <w:rPr>
          <w:rFonts w:eastAsia="宋体"/>
          <w:lang w:eastAsia="zh-CN"/>
        </w:rPr>
        <w:t xml:space="preserve"> </w:t>
      </w:r>
      <w:r w:rsidR="00947816">
        <w:rPr>
          <w:rFonts w:eastAsia="宋体"/>
          <w:lang w:eastAsia="zh-CN"/>
        </w:rPr>
        <w:t>mandatory</w:t>
      </w:r>
      <w:r w:rsidR="00CF472F">
        <w:rPr>
          <w:rFonts w:eastAsia="宋体"/>
          <w:lang w:eastAsia="zh-CN"/>
        </w:rPr>
        <w:t xml:space="preserve"> parameters</w:t>
      </w:r>
      <w:r w:rsidR="003250D9">
        <w:rPr>
          <w:rFonts w:eastAsia="宋体"/>
          <w:lang w:eastAsia="zh-CN"/>
        </w:rPr>
        <w:t xml:space="preserve"> </w:t>
      </w:r>
      <w:r w:rsidR="00BE5541">
        <w:rPr>
          <w:rFonts w:eastAsia="宋体"/>
          <w:lang w:eastAsia="zh-CN"/>
        </w:rPr>
        <w:t>for</w:t>
      </w:r>
      <w:r w:rsidR="00573788">
        <w:rPr>
          <w:rFonts w:eastAsia="宋体"/>
          <w:lang w:eastAsia="zh-CN"/>
        </w:rPr>
        <w:t xml:space="preserve"> </w:t>
      </w:r>
      <w:r w:rsidR="003250D9">
        <w:rPr>
          <w:rFonts w:eastAsia="宋体"/>
          <w:lang w:eastAsia="zh-CN"/>
        </w:rPr>
        <w:t>timing relationship and UL time</w:t>
      </w:r>
      <w:r w:rsidR="007813D4">
        <w:rPr>
          <w:rFonts w:eastAsia="宋体" w:hint="eastAsia"/>
          <w:lang w:eastAsia="zh-CN"/>
        </w:rPr>
        <w:t>/</w:t>
      </w:r>
      <w:r w:rsidR="003250D9">
        <w:rPr>
          <w:rFonts w:eastAsia="宋体"/>
          <w:lang w:eastAsia="zh-CN"/>
        </w:rPr>
        <w:t>frequency synchronization</w:t>
      </w:r>
      <w:r w:rsidR="00947816">
        <w:rPr>
          <w:rFonts w:eastAsia="宋体"/>
          <w:lang w:eastAsia="zh-CN"/>
        </w:rPr>
        <w:t xml:space="preserve"> could be also </w:t>
      </w:r>
      <w:r w:rsidR="00D5503A">
        <w:rPr>
          <w:rFonts w:eastAsia="宋体"/>
          <w:lang w:eastAsia="zh-CN"/>
        </w:rPr>
        <w:t xml:space="preserve">considered to be </w:t>
      </w:r>
      <w:r w:rsidR="00947816">
        <w:rPr>
          <w:rFonts w:eastAsia="宋体"/>
          <w:lang w:eastAsia="zh-CN"/>
        </w:rPr>
        <w:t>included in NTN-specific SIB.</w:t>
      </w:r>
      <w:r w:rsidR="003250D9">
        <w:rPr>
          <w:rFonts w:eastAsia="宋体"/>
          <w:lang w:eastAsia="zh-CN"/>
        </w:rPr>
        <w:t xml:space="preserve"> </w:t>
      </w:r>
    </w:p>
    <w:p w14:paraId="5C06CFE1" w14:textId="7F900421" w:rsidR="003644A8" w:rsidRPr="00704746" w:rsidRDefault="00704746" w:rsidP="001C1A99">
      <w:pPr>
        <w:spacing w:before="120"/>
        <w:rPr>
          <w:rFonts w:eastAsia="等线"/>
          <w:b/>
          <w:lang w:eastAsia="zh-CN"/>
        </w:rPr>
      </w:pPr>
      <w:r w:rsidRPr="00704746">
        <w:rPr>
          <w:rFonts w:ascii="Times" w:hAnsi="Times" w:cs="Times"/>
          <w:b/>
          <w:i/>
        </w:rPr>
        <w:t>Proposal</w:t>
      </w:r>
      <w:r w:rsidR="003A7FBF">
        <w:rPr>
          <w:rFonts w:ascii="Times" w:hAnsi="Times" w:cs="Times"/>
          <w:b/>
          <w:i/>
        </w:rPr>
        <w:t xml:space="preserve"> 6</w:t>
      </w:r>
      <w:r w:rsidRPr="00704746">
        <w:rPr>
          <w:rFonts w:ascii="Times" w:hAnsi="Times" w:cs="Times"/>
          <w:b/>
          <w:i/>
        </w:rPr>
        <w:t xml:space="preserve">: </w:t>
      </w:r>
      <w:r>
        <w:rPr>
          <w:rFonts w:ascii="Times" w:hAnsi="Times" w:cs="Times"/>
          <w:b/>
          <w:i/>
        </w:rPr>
        <w:t xml:space="preserve">Support </w:t>
      </w:r>
      <w:r w:rsidR="0030798D">
        <w:rPr>
          <w:rFonts w:ascii="Times" w:hAnsi="Times" w:cs="Times"/>
          <w:b/>
          <w:i/>
        </w:rPr>
        <w:t xml:space="preserve">indicate polarization information in </w:t>
      </w:r>
      <w:r>
        <w:rPr>
          <w:rFonts w:ascii="Times" w:hAnsi="Times" w:cs="Times"/>
          <w:b/>
          <w:i/>
        </w:rPr>
        <w:t xml:space="preserve">NTN-specific SIB. </w:t>
      </w:r>
    </w:p>
    <w:p w14:paraId="4EF82D5C" w14:textId="30E4C219" w:rsidR="004143FC" w:rsidRDefault="00987515" w:rsidP="004143FC">
      <w:pPr>
        <w:spacing w:before="120"/>
        <w:rPr>
          <w:rFonts w:eastAsia="等线"/>
          <w:lang w:eastAsia="zh-CN"/>
        </w:rPr>
      </w:pPr>
      <w:r>
        <w:rPr>
          <w:rFonts w:eastAsia="等线" w:hint="eastAsia"/>
          <w:lang w:eastAsia="zh-CN"/>
        </w:rPr>
        <w:t>I</w:t>
      </w:r>
      <w:r>
        <w:rPr>
          <w:rFonts w:eastAsia="等线"/>
          <w:lang w:eastAsia="zh-CN"/>
        </w:rPr>
        <w:t xml:space="preserve">n addition, </w:t>
      </w:r>
      <w:r w:rsidR="004143FC">
        <w:rPr>
          <w:rFonts w:eastAsia="等线"/>
          <w:lang w:eastAsia="zh-CN"/>
        </w:rPr>
        <w:t>polarization signaling in UE-specific RRC</w:t>
      </w:r>
      <w:r w:rsidR="00750EE4">
        <w:rPr>
          <w:rFonts w:eastAsia="等线"/>
          <w:lang w:eastAsia="zh-CN"/>
        </w:rPr>
        <w:t xml:space="preserve"> is also </w:t>
      </w:r>
      <w:r w:rsidR="009D7FB3">
        <w:rPr>
          <w:rFonts w:eastAsia="等线"/>
          <w:lang w:eastAsia="zh-CN"/>
        </w:rPr>
        <w:t xml:space="preserve">impressively discussed. </w:t>
      </w:r>
      <w:r w:rsidR="0056176E">
        <w:rPr>
          <w:rFonts w:eastAsia="等线"/>
          <w:lang w:eastAsia="zh-CN"/>
        </w:rPr>
        <w:t xml:space="preserve">For </w:t>
      </w:r>
      <w:r w:rsidR="008610A1">
        <w:rPr>
          <w:rFonts w:eastAsia="等线"/>
          <w:lang w:eastAsia="zh-CN"/>
        </w:rPr>
        <w:t xml:space="preserve">polarization signaling in UE-specific RRC for serving cell, </w:t>
      </w:r>
      <w:r w:rsidR="00B713BB">
        <w:rPr>
          <w:rFonts w:eastAsia="等线"/>
          <w:lang w:eastAsia="zh-CN"/>
        </w:rPr>
        <w:t xml:space="preserve">the main motivation is </w:t>
      </w:r>
      <w:r w:rsidR="00E130DE">
        <w:rPr>
          <w:rFonts w:eastAsia="等线"/>
          <w:lang w:eastAsia="zh-CN"/>
        </w:rPr>
        <w:t>that the network may directly inform the UE about newly updated system information via UE-specific RRC</w:t>
      </w:r>
      <w:r w:rsidR="00D9376D">
        <w:rPr>
          <w:rFonts w:eastAsia="等线"/>
          <w:lang w:eastAsia="zh-CN"/>
        </w:rPr>
        <w:t>, if the UE is not configured with CSS in serving cell.</w:t>
      </w:r>
      <w:r w:rsidR="008722CE">
        <w:rPr>
          <w:rFonts w:eastAsia="等线"/>
          <w:lang w:eastAsia="zh-CN"/>
        </w:rPr>
        <w:t xml:space="preserve"> </w:t>
      </w:r>
      <w:r w:rsidR="003C60A0">
        <w:rPr>
          <w:rFonts w:eastAsia="等线"/>
          <w:lang w:eastAsia="zh-CN"/>
        </w:rPr>
        <w:t xml:space="preserve">However, </w:t>
      </w:r>
      <w:r w:rsidR="00645B0D">
        <w:rPr>
          <w:rFonts w:eastAsia="等线"/>
          <w:lang w:eastAsia="zh-CN"/>
        </w:rPr>
        <w:t xml:space="preserve">there is a common understanding </w:t>
      </w:r>
      <w:r w:rsidR="00A31CEA">
        <w:rPr>
          <w:rFonts w:eastAsia="等线"/>
          <w:lang w:eastAsia="zh-CN"/>
        </w:rPr>
        <w:t xml:space="preserve">that the polarization of satellite antenna is not assumed to be changeable in a dynamic way. </w:t>
      </w:r>
      <w:r w:rsidR="00286A98">
        <w:rPr>
          <w:rFonts w:eastAsia="等线"/>
          <w:lang w:eastAsia="zh-CN"/>
        </w:rPr>
        <w:t xml:space="preserve">Once the polarization of serving cell is indicated in SIB, </w:t>
      </w:r>
      <w:r w:rsidR="00CD2ECE">
        <w:rPr>
          <w:rFonts w:eastAsia="等线"/>
          <w:lang w:eastAsia="zh-CN"/>
        </w:rPr>
        <w:t>the update of the polarization of serving cell or beam may be rare</w:t>
      </w:r>
      <w:r w:rsidR="00271B08">
        <w:rPr>
          <w:rFonts w:eastAsia="等线"/>
          <w:lang w:eastAsia="zh-CN"/>
        </w:rPr>
        <w:t xml:space="preserve">. </w:t>
      </w:r>
      <w:r w:rsidR="001347B9">
        <w:rPr>
          <w:rFonts w:eastAsia="等线"/>
          <w:lang w:eastAsia="zh-CN"/>
        </w:rPr>
        <w:t xml:space="preserve">Even if it happens, other parameters related to the polarization may </w:t>
      </w:r>
      <w:proofErr w:type="spellStart"/>
      <w:r w:rsidR="001347B9">
        <w:rPr>
          <w:rFonts w:eastAsia="等线"/>
          <w:lang w:eastAsia="zh-CN"/>
        </w:rPr>
        <w:t>alse</w:t>
      </w:r>
      <w:proofErr w:type="spellEnd"/>
      <w:r w:rsidR="001347B9">
        <w:rPr>
          <w:rFonts w:eastAsia="等线"/>
          <w:lang w:eastAsia="zh-CN"/>
        </w:rPr>
        <w:t xml:space="preserve"> need to be updated, and UE should be configured</w:t>
      </w:r>
      <w:r w:rsidR="002114FA">
        <w:rPr>
          <w:rFonts w:eastAsia="等线"/>
          <w:lang w:eastAsia="zh-CN"/>
        </w:rPr>
        <w:t xml:space="preserve"> with CSS. </w:t>
      </w:r>
      <w:r w:rsidR="002051B6">
        <w:rPr>
          <w:rFonts w:eastAsia="等线"/>
          <w:lang w:eastAsia="zh-CN"/>
        </w:rPr>
        <w:t>Thus, there is no</w:t>
      </w:r>
      <w:r w:rsidR="001347B9">
        <w:rPr>
          <w:rFonts w:eastAsia="等线"/>
          <w:lang w:eastAsia="zh-CN"/>
        </w:rPr>
        <w:t xml:space="preserve"> </w:t>
      </w:r>
      <w:r w:rsidR="002051B6">
        <w:rPr>
          <w:rFonts w:eastAsia="等线"/>
          <w:lang w:eastAsia="zh-CN"/>
        </w:rPr>
        <w:t xml:space="preserve">benefit to support polarization signaling in UE-specific RRC for serving cell. </w:t>
      </w:r>
    </w:p>
    <w:p w14:paraId="6D738530" w14:textId="381D9017" w:rsidR="0077410D" w:rsidRPr="00704746" w:rsidRDefault="0077410D" w:rsidP="0077410D">
      <w:pPr>
        <w:spacing w:before="120"/>
        <w:rPr>
          <w:rFonts w:eastAsia="等线"/>
          <w:b/>
          <w:lang w:eastAsia="zh-CN"/>
        </w:rPr>
      </w:pPr>
      <w:r w:rsidRPr="00704746">
        <w:rPr>
          <w:rFonts w:ascii="Times" w:hAnsi="Times" w:cs="Times"/>
          <w:b/>
          <w:i/>
        </w:rPr>
        <w:t>Proposal</w:t>
      </w:r>
      <w:r w:rsidR="004A0E71">
        <w:rPr>
          <w:rFonts w:ascii="Times" w:hAnsi="Times" w:cs="Times"/>
          <w:b/>
          <w:i/>
        </w:rPr>
        <w:t xml:space="preserve"> 7</w:t>
      </w:r>
      <w:r w:rsidRPr="00704746">
        <w:rPr>
          <w:rFonts w:ascii="Times" w:hAnsi="Times" w:cs="Times"/>
          <w:b/>
          <w:i/>
        </w:rPr>
        <w:t>:</w:t>
      </w:r>
      <w:r>
        <w:rPr>
          <w:rFonts w:ascii="Times" w:hAnsi="Times" w:cs="Times"/>
          <w:b/>
          <w:i/>
        </w:rPr>
        <w:t xml:space="preserve"> Not</w:t>
      </w:r>
      <w:r w:rsidRPr="00704746">
        <w:rPr>
          <w:rFonts w:ascii="Times" w:hAnsi="Times" w:cs="Times"/>
          <w:b/>
          <w:i/>
        </w:rPr>
        <w:t xml:space="preserve"> </w:t>
      </w:r>
      <w:r>
        <w:rPr>
          <w:rFonts w:ascii="Times" w:hAnsi="Times" w:cs="Times"/>
          <w:b/>
          <w:i/>
        </w:rPr>
        <w:t xml:space="preserve">support </w:t>
      </w:r>
      <w:r w:rsidRPr="0077410D">
        <w:rPr>
          <w:rFonts w:ascii="Times" w:hAnsi="Times" w:cs="Times"/>
          <w:b/>
          <w:i/>
        </w:rPr>
        <w:t>polarization signaling in UE-specific RRC for serving cell</w:t>
      </w:r>
      <w:r>
        <w:rPr>
          <w:rFonts w:ascii="Times" w:hAnsi="Times" w:cs="Times"/>
          <w:b/>
          <w:i/>
        </w:rPr>
        <w:t xml:space="preserve">. </w:t>
      </w:r>
    </w:p>
    <w:p w14:paraId="76F23593" w14:textId="19767289" w:rsidR="0086668E" w:rsidRPr="0077410D" w:rsidRDefault="0086668E" w:rsidP="004143FC">
      <w:pPr>
        <w:spacing w:before="120"/>
        <w:rPr>
          <w:rFonts w:eastAsia="等线"/>
          <w:lang w:eastAsia="zh-CN"/>
        </w:rPr>
      </w:pPr>
      <w:r>
        <w:rPr>
          <w:rFonts w:eastAsia="等线"/>
          <w:lang w:eastAsia="zh-CN"/>
        </w:rPr>
        <w:t xml:space="preserve">Furthermore, </w:t>
      </w:r>
      <w:r w:rsidR="00274FA3">
        <w:rPr>
          <w:rFonts w:eastAsia="等线"/>
          <w:lang w:eastAsia="zh-CN"/>
        </w:rPr>
        <w:t>for polarization signaling in UE-specific RRC for non-serving cell,</w:t>
      </w:r>
      <w:r w:rsidR="00CC7F2E">
        <w:rPr>
          <w:rFonts w:eastAsia="等线"/>
          <w:lang w:eastAsia="zh-CN"/>
        </w:rPr>
        <w:t xml:space="preserve"> the main motivation is that </w:t>
      </w:r>
      <w:r w:rsidR="002C7CBB">
        <w:rPr>
          <w:rFonts w:eastAsia="等线"/>
          <w:lang w:eastAsia="zh-CN"/>
        </w:rPr>
        <w:t>UE does not need to read the SIB of the target cell (not serving cell) while performing the handover or performing RRM measurement</w:t>
      </w:r>
      <w:r w:rsidR="00930297">
        <w:rPr>
          <w:rFonts w:eastAsia="等线"/>
          <w:lang w:eastAsia="zh-CN"/>
        </w:rPr>
        <w:t xml:space="preserve">. </w:t>
      </w:r>
      <w:r w:rsidR="0030798D">
        <w:rPr>
          <w:rFonts w:eastAsia="等线"/>
          <w:lang w:eastAsia="zh-CN"/>
        </w:rPr>
        <w:t>From our perspective</w:t>
      </w:r>
      <w:r w:rsidR="002E5D2A">
        <w:rPr>
          <w:rFonts w:eastAsia="等线"/>
          <w:lang w:eastAsia="zh-CN"/>
        </w:rPr>
        <w:t xml:space="preserve">, </w:t>
      </w:r>
      <w:r w:rsidR="0030798D">
        <w:rPr>
          <w:rFonts w:eastAsia="等线"/>
          <w:lang w:eastAsia="zh-CN"/>
        </w:rPr>
        <w:t xml:space="preserve">at least </w:t>
      </w:r>
      <w:r w:rsidR="002E5D2A">
        <w:rPr>
          <w:rFonts w:eastAsia="等线"/>
          <w:lang w:eastAsia="zh-CN"/>
        </w:rPr>
        <w:t>the following cases</w:t>
      </w:r>
      <w:r w:rsidR="0030798D">
        <w:rPr>
          <w:rFonts w:eastAsia="等线"/>
          <w:lang w:eastAsia="zh-CN"/>
        </w:rPr>
        <w:t xml:space="preserve"> should be considered:</w:t>
      </w:r>
    </w:p>
    <w:p w14:paraId="612BA372" w14:textId="77777777" w:rsidR="006127F7" w:rsidRDefault="006127F7" w:rsidP="006127F7">
      <w:pPr>
        <w:pStyle w:val="afa"/>
        <w:numPr>
          <w:ilvl w:val="0"/>
          <w:numId w:val="44"/>
        </w:numPr>
        <w:spacing w:beforeLines="0" w:before="120" w:after="0"/>
        <w:ind w:firstLineChars="0"/>
        <w:jc w:val="left"/>
        <w:rPr>
          <w:rFonts w:ascii="Times New Roman" w:hAnsi="Times New Roman" w:cs="Times New Roman"/>
        </w:rPr>
      </w:pPr>
      <w:r>
        <w:rPr>
          <w:rFonts w:ascii="Times New Roman" w:hAnsi="Times New Roman" w:cs="Times New Roman"/>
        </w:rPr>
        <w:t xml:space="preserve">Case 1: serving cell and non-serving cell have the same polarization. Obviously, there is no necessity to indicate the polarization no matter which polarization UE is equipped with. </w:t>
      </w:r>
    </w:p>
    <w:p w14:paraId="622A43B3" w14:textId="717BEE03" w:rsidR="006127F7" w:rsidRDefault="006127F7" w:rsidP="006127F7">
      <w:pPr>
        <w:pStyle w:val="afa"/>
        <w:numPr>
          <w:ilvl w:val="0"/>
          <w:numId w:val="44"/>
        </w:numPr>
        <w:spacing w:beforeLines="0" w:before="120" w:after="0"/>
        <w:ind w:firstLineChars="0"/>
        <w:jc w:val="left"/>
        <w:rPr>
          <w:rFonts w:ascii="Times New Roman" w:hAnsi="Times New Roman" w:cs="Times New Roman"/>
        </w:rPr>
      </w:pPr>
      <w:r>
        <w:rPr>
          <w:rFonts w:ascii="Times New Roman" w:hAnsi="Times New Roman" w:cs="Times New Roman"/>
        </w:rPr>
        <w:t>Case 2: serving cell and non-serving cell have different polarization</w:t>
      </w:r>
      <w:r w:rsidR="00EE13A5">
        <w:rPr>
          <w:rFonts w:ascii="Times New Roman" w:hAnsi="Times New Roman" w:cs="Times New Roman"/>
        </w:rPr>
        <w:t>s</w:t>
      </w:r>
      <w:r>
        <w:rPr>
          <w:rFonts w:ascii="Times New Roman" w:hAnsi="Times New Roman" w:cs="Times New Roman"/>
        </w:rPr>
        <w:t>.</w:t>
      </w:r>
    </w:p>
    <w:p w14:paraId="5C2F24F0" w14:textId="77777777" w:rsidR="00DB3858" w:rsidRDefault="006127F7" w:rsidP="006127F7">
      <w:pPr>
        <w:pStyle w:val="afa"/>
        <w:numPr>
          <w:ilvl w:val="1"/>
          <w:numId w:val="44"/>
        </w:numPr>
        <w:spacing w:beforeLines="0" w:before="120" w:after="0"/>
        <w:ind w:firstLineChars="0"/>
        <w:jc w:val="left"/>
        <w:rPr>
          <w:rFonts w:ascii="Times New Roman" w:hAnsi="Times New Roman" w:cs="Times New Roman"/>
        </w:rPr>
      </w:pPr>
      <w:r>
        <w:rPr>
          <w:rFonts w:ascii="Times New Roman" w:hAnsi="Times New Roman" w:cs="Times New Roman"/>
        </w:rPr>
        <w:t xml:space="preserve">Case 2-1: UE may be equipped with linear or LHCP or RHCP. </w:t>
      </w:r>
    </w:p>
    <w:p w14:paraId="0B22C260" w14:textId="77777777" w:rsidR="008D7F66" w:rsidRDefault="006127F7" w:rsidP="00DB3858">
      <w:pPr>
        <w:pStyle w:val="afa"/>
        <w:numPr>
          <w:ilvl w:val="2"/>
          <w:numId w:val="44"/>
        </w:numPr>
        <w:spacing w:beforeLines="0" w:before="120" w:after="0"/>
        <w:ind w:firstLineChars="0"/>
        <w:jc w:val="left"/>
        <w:rPr>
          <w:rFonts w:ascii="Times New Roman" w:hAnsi="Times New Roman" w:cs="Times New Roman"/>
        </w:rPr>
      </w:pPr>
      <w:r>
        <w:rPr>
          <w:rFonts w:ascii="Times New Roman" w:hAnsi="Times New Roman" w:cs="Times New Roman"/>
        </w:rPr>
        <w:lastRenderedPageBreak/>
        <w:t xml:space="preserve">For UE with linear can always work for RRM and </w:t>
      </w:r>
      <w:r w:rsidR="00876C1C">
        <w:rPr>
          <w:rFonts w:ascii="Times New Roman" w:hAnsi="Times New Roman" w:cs="Times New Roman"/>
        </w:rPr>
        <w:t>handover</w:t>
      </w:r>
      <w:r>
        <w:rPr>
          <w:rFonts w:ascii="Times New Roman" w:hAnsi="Times New Roman" w:cs="Times New Roman"/>
        </w:rPr>
        <w:t xml:space="preserve">, even though there is no polarization indication of non-serving cell. </w:t>
      </w:r>
    </w:p>
    <w:p w14:paraId="0A740A77" w14:textId="3F2F0D6C" w:rsidR="006127F7" w:rsidRDefault="006127F7" w:rsidP="00DB3858">
      <w:pPr>
        <w:pStyle w:val="afa"/>
        <w:numPr>
          <w:ilvl w:val="2"/>
          <w:numId w:val="44"/>
        </w:numPr>
        <w:spacing w:beforeLines="0" w:before="120" w:after="0"/>
        <w:ind w:firstLineChars="0"/>
        <w:jc w:val="left"/>
        <w:rPr>
          <w:rFonts w:ascii="Times New Roman" w:hAnsi="Times New Roman" w:cs="Times New Roman"/>
        </w:rPr>
      </w:pPr>
      <w:r>
        <w:rPr>
          <w:rFonts w:ascii="Times New Roman" w:hAnsi="Times New Roman" w:cs="Times New Roman"/>
        </w:rPr>
        <w:t xml:space="preserve">For UE with LHCP or RHCP, it is obvious that UE has the same polarization as serving cell and naturally could not communicate with non-serving cell with different polarization. Similarly, there is no need to indicate polarization for the non-serving cell and </w:t>
      </w:r>
      <w:proofErr w:type="spellStart"/>
      <w:r>
        <w:rPr>
          <w:rFonts w:ascii="Times New Roman" w:hAnsi="Times New Roman" w:cs="Times New Roman"/>
        </w:rPr>
        <w:t>gNB</w:t>
      </w:r>
      <w:proofErr w:type="spellEnd"/>
      <w:r>
        <w:rPr>
          <w:rFonts w:ascii="Times New Roman" w:hAnsi="Times New Roman" w:cs="Times New Roman"/>
        </w:rPr>
        <w:t xml:space="preserve"> should not indicate the information to UE for RRM or handover. </w:t>
      </w:r>
    </w:p>
    <w:p w14:paraId="21AD9C5B" w14:textId="77777777" w:rsidR="008D7F66" w:rsidRDefault="006127F7" w:rsidP="006127F7">
      <w:pPr>
        <w:pStyle w:val="afa"/>
        <w:numPr>
          <w:ilvl w:val="1"/>
          <w:numId w:val="44"/>
        </w:numPr>
        <w:spacing w:beforeLines="0" w:before="120" w:after="0"/>
        <w:ind w:firstLineChars="0"/>
        <w:jc w:val="left"/>
        <w:rPr>
          <w:rFonts w:ascii="Times New Roman" w:hAnsi="Times New Roman" w:cs="Times New Roman"/>
        </w:rPr>
      </w:pPr>
      <w:r>
        <w:rPr>
          <w:rFonts w:ascii="Times New Roman" w:hAnsi="Times New Roman" w:cs="Times New Roman"/>
        </w:rPr>
        <w:t xml:space="preserve">Case 2-2: UE may be equipped with both LHCP and RHCP. </w:t>
      </w:r>
    </w:p>
    <w:p w14:paraId="622DC2AF" w14:textId="77777777" w:rsidR="008D7F66" w:rsidRDefault="006127F7" w:rsidP="008D7F66">
      <w:pPr>
        <w:pStyle w:val="afa"/>
        <w:numPr>
          <w:ilvl w:val="2"/>
          <w:numId w:val="44"/>
        </w:numPr>
        <w:spacing w:beforeLines="0" w:before="120" w:after="0"/>
        <w:ind w:firstLineChars="0"/>
        <w:jc w:val="left"/>
        <w:rPr>
          <w:rFonts w:ascii="Times New Roman" w:hAnsi="Times New Roman" w:cs="Times New Roman"/>
        </w:rPr>
      </w:pPr>
      <w:r>
        <w:rPr>
          <w:rFonts w:ascii="Times New Roman" w:hAnsi="Times New Roman" w:cs="Times New Roman"/>
        </w:rPr>
        <w:t xml:space="preserve">If both LHCP and RHCP are simultaneously activated, UE could adaptively receive and transmit the corresponding polarization signaling. </w:t>
      </w:r>
    </w:p>
    <w:p w14:paraId="20C221F1" w14:textId="1C541EC9" w:rsidR="006127F7" w:rsidRDefault="006127F7" w:rsidP="008D7F66">
      <w:pPr>
        <w:pStyle w:val="afa"/>
        <w:numPr>
          <w:ilvl w:val="2"/>
          <w:numId w:val="44"/>
        </w:numPr>
        <w:spacing w:beforeLines="0" w:before="120" w:after="0"/>
        <w:ind w:firstLineChars="0"/>
        <w:jc w:val="left"/>
        <w:rPr>
          <w:rFonts w:ascii="Times New Roman" w:hAnsi="Times New Roman" w:cs="Times New Roman"/>
        </w:rPr>
      </w:pPr>
      <w:r>
        <w:rPr>
          <w:rFonts w:ascii="Times New Roman" w:hAnsi="Times New Roman" w:cs="Times New Roman"/>
        </w:rPr>
        <w:t xml:space="preserve">If either LHCP or RHCP is active for power saving purpose, the impact on RRM and handover due to the switching gap (LHCP-to-RHCP or RHCP-to-LHCP) should be addressed, an LS to RAN4 is needed. </w:t>
      </w:r>
    </w:p>
    <w:p w14:paraId="264DE485" w14:textId="41BD259A" w:rsidR="00ED7A5A" w:rsidRPr="00DB081A" w:rsidRDefault="006127F7" w:rsidP="006127F7">
      <w:pPr>
        <w:spacing w:before="120"/>
      </w:pPr>
      <w:r>
        <w:t xml:space="preserve">In summary, there is no need to support polarization information indication for non-serving cell. </w:t>
      </w:r>
      <w:r w:rsidR="00ED7A5A">
        <w:rPr>
          <w:rFonts w:eastAsiaTheme="minorEastAsia"/>
          <w:lang w:eastAsia="zh-CN"/>
        </w:rPr>
        <w:t xml:space="preserve">Moreover, the handover commend or measurement configuration may carry the polarization information of non-serving cell, which can be left to higher layer parameters. </w:t>
      </w:r>
      <w:r w:rsidR="008146C1">
        <w:rPr>
          <w:rFonts w:eastAsiaTheme="minorEastAsia"/>
          <w:lang w:eastAsia="zh-CN"/>
        </w:rPr>
        <w:t xml:space="preserve">NTN-specific </w:t>
      </w:r>
      <w:r w:rsidR="003E4E81">
        <w:rPr>
          <w:rFonts w:eastAsiaTheme="minorEastAsia"/>
          <w:lang w:eastAsia="zh-CN"/>
        </w:rPr>
        <w:t>SIB can also be considered to carry the polarization information of non-</w:t>
      </w:r>
      <w:proofErr w:type="spellStart"/>
      <w:r w:rsidR="003E4E81">
        <w:rPr>
          <w:rFonts w:eastAsiaTheme="minorEastAsia"/>
          <w:lang w:eastAsia="zh-CN"/>
        </w:rPr>
        <w:t>sering</w:t>
      </w:r>
      <w:proofErr w:type="spellEnd"/>
      <w:r w:rsidR="003E4E81">
        <w:rPr>
          <w:rFonts w:eastAsiaTheme="minorEastAsia"/>
          <w:lang w:eastAsia="zh-CN"/>
        </w:rPr>
        <w:t xml:space="preserve"> cell. </w:t>
      </w:r>
    </w:p>
    <w:p w14:paraId="15A069DC" w14:textId="2BF24973" w:rsidR="00886917" w:rsidRDefault="00CB1CD8" w:rsidP="009B4F12">
      <w:pPr>
        <w:spacing w:before="120"/>
        <w:rPr>
          <w:rFonts w:ascii="Times" w:hAnsi="Times" w:cs="Times"/>
          <w:b/>
          <w:i/>
        </w:rPr>
      </w:pPr>
      <w:r w:rsidRPr="00704746">
        <w:rPr>
          <w:rFonts w:ascii="Times" w:hAnsi="Times" w:cs="Times"/>
          <w:b/>
          <w:i/>
        </w:rPr>
        <w:t>Proposal</w:t>
      </w:r>
      <w:r w:rsidR="004A0E71">
        <w:rPr>
          <w:rFonts w:ascii="Times" w:hAnsi="Times" w:cs="Times"/>
          <w:b/>
          <w:i/>
        </w:rPr>
        <w:t xml:space="preserve"> 8</w:t>
      </w:r>
      <w:r w:rsidRPr="00704746">
        <w:rPr>
          <w:rFonts w:ascii="Times" w:hAnsi="Times" w:cs="Times"/>
          <w:b/>
          <w:i/>
        </w:rPr>
        <w:t>:</w:t>
      </w:r>
      <w:r>
        <w:rPr>
          <w:rFonts w:ascii="Times" w:hAnsi="Times" w:cs="Times"/>
          <w:b/>
          <w:i/>
        </w:rPr>
        <w:t xml:space="preserve"> Not</w:t>
      </w:r>
      <w:r w:rsidRPr="00704746">
        <w:rPr>
          <w:rFonts w:ascii="Times" w:hAnsi="Times" w:cs="Times"/>
          <w:b/>
          <w:i/>
        </w:rPr>
        <w:t xml:space="preserve"> </w:t>
      </w:r>
      <w:r>
        <w:rPr>
          <w:rFonts w:ascii="Times" w:hAnsi="Times" w:cs="Times"/>
          <w:b/>
          <w:i/>
        </w:rPr>
        <w:t xml:space="preserve">support </w:t>
      </w:r>
      <w:r w:rsidRPr="0077410D">
        <w:rPr>
          <w:rFonts w:ascii="Times" w:hAnsi="Times" w:cs="Times"/>
          <w:b/>
          <w:i/>
        </w:rPr>
        <w:t xml:space="preserve">polarization signaling in UE-specific RRC for </w:t>
      </w:r>
      <w:r>
        <w:rPr>
          <w:rFonts w:ascii="Times" w:hAnsi="Times" w:cs="Times"/>
          <w:b/>
          <w:i/>
        </w:rPr>
        <w:t>non-</w:t>
      </w:r>
      <w:r w:rsidRPr="0077410D">
        <w:rPr>
          <w:rFonts w:ascii="Times" w:hAnsi="Times" w:cs="Times"/>
          <w:b/>
          <w:i/>
        </w:rPr>
        <w:t>serving cell</w:t>
      </w:r>
      <w:r>
        <w:rPr>
          <w:rFonts w:ascii="Times" w:hAnsi="Times" w:cs="Times"/>
          <w:b/>
          <w:i/>
        </w:rPr>
        <w:t xml:space="preserve">. </w:t>
      </w:r>
    </w:p>
    <w:p w14:paraId="08F89CCB" w14:textId="77777777" w:rsidR="00606AFC" w:rsidRPr="004C7FBF" w:rsidRDefault="00606AFC" w:rsidP="009B4F12">
      <w:pPr>
        <w:spacing w:before="120"/>
        <w:rPr>
          <w:rFonts w:eastAsia="等线" w:hint="eastAsia"/>
          <w:b/>
          <w:lang w:eastAsia="zh-CN"/>
        </w:rPr>
      </w:pPr>
    </w:p>
    <w:p w14:paraId="3599F021" w14:textId="576AB344" w:rsidR="00FE4961" w:rsidRPr="001E6127" w:rsidRDefault="00FE4961" w:rsidP="00FE4961">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9B4F12">
        <w:rPr>
          <w:rFonts w:ascii="Arial" w:hAnsi="Arial"/>
          <w:bCs/>
          <w:sz w:val="32"/>
          <w:szCs w:val="20"/>
          <w:lang w:val="en-GB"/>
        </w:rPr>
        <w:t xml:space="preserve">Polarization </w:t>
      </w:r>
      <w:r>
        <w:rPr>
          <w:rFonts w:ascii="Arial" w:hAnsi="Arial"/>
          <w:bCs/>
          <w:sz w:val="32"/>
          <w:szCs w:val="20"/>
          <w:lang w:val="en-GB"/>
        </w:rPr>
        <w:t>multiplexing</w:t>
      </w:r>
    </w:p>
    <w:p w14:paraId="43C413FC" w14:textId="2E6478A4" w:rsidR="00FC7CD9" w:rsidRDefault="00891E92" w:rsidP="00320ACF">
      <w:pPr>
        <w:spacing w:before="120"/>
        <w:rPr>
          <w:rFonts w:eastAsia="Malgun Gothic"/>
          <w:lang w:eastAsia="ko-KR"/>
        </w:rPr>
      </w:pPr>
      <w:r>
        <w:rPr>
          <w:rFonts w:eastAsia="等线" w:hint="eastAsia"/>
          <w:lang w:val="en-GB" w:eastAsia="zh-CN"/>
        </w:rPr>
        <w:t>I</w:t>
      </w:r>
      <w:r>
        <w:rPr>
          <w:rFonts w:eastAsia="等线"/>
          <w:lang w:val="en-GB" w:eastAsia="zh-CN"/>
        </w:rPr>
        <w:t xml:space="preserve">n </w:t>
      </w:r>
      <w:r w:rsidR="002B13BA">
        <w:rPr>
          <w:rFonts w:eastAsia="等线" w:hint="eastAsia"/>
          <w:lang w:val="en-GB" w:eastAsia="zh-CN"/>
        </w:rPr>
        <w:t>NR-</w:t>
      </w:r>
      <w:r w:rsidR="00896437">
        <w:rPr>
          <w:rFonts w:eastAsia="等线"/>
          <w:lang w:val="en-GB" w:eastAsia="zh-CN"/>
        </w:rPr>
        <w:t xml:space="preserve">NTN, there would be various types of UE with different polarization capability to access the network within one beam, such as RHCP, LHCP, both RHCP and LHCP, and Linear. </w:t>
      </w:r>
      <w:r w:rsidR="00320ACF" w:rsidRPr="002945D8">
        <w:rPr>
          <w:rFonts w:eastAsia="等线"/>
          <w:lang w:val="en-GB" w:eastAsia="zh-CN"/>
        </w:rPr>
        <w:t xml:space="preserve">From the UE perspective, the UE with both RHCP and LHCP can </w:t>
      </w:r>
      <w:r w:rsidR="00320ACF" w:rsidRPr="002945D8">
        <w:rPr>
          <w:rFonts w:ascii="Times" w:hAnsi="Times"/>
          <w:lang w:eastAsia="zh-CN"/>
        </w:rPr>
        <w:t>autonomously</w:t>
      </w:r>
      <w:r w:rsidR="00320ACF" w:rsidRPr="002945D8">
        <w:rPr>
          <w:rFonts w:eastAsia="等线"/>
          <w:lang w:val="en-GB" w:eastAsia="zh-CN"/>
        </w:rPr>
        <w:t xml:space="preserve"> choose the matched polarization to access. </w:t>
      </w:r>
      <w:r w:rsidR="00320ACF" w:rsidRPr="002945D8">
        <w:rPr>
          <w:rFonts w:eastAsia="等线"/>
          <w:lang w:eastAsia="zh-CN"/>
        </w:rPr>
        <w:t xml:space="preserve">For the UE with the linear polarization, it could access through the circle polarization, </w:t>
      </w:r>
      <w:r w:rsidR="001A31C9">
        <w:rPr>
          <w:rFonts w:eastAsia="等线"/>
          <w:lang w:eastAsia="zh-CN"/>
        </w:rPr>
        <w:t xml:space="preserve">with </w:t>
      </w:r>
      <w:r w:rsidR="00320ACF" w:rsidRPr="002945D8">
        <w:rPr>
          <w:rFonts w:eastAsia="等线"/>
          <w:lang w:eastAsia="zh-CN"/>
        </w:rPr>
        <w:t xml:space="preserve">3dB depolarization loss </w:t>
      </w:r>
      <w:r w:rsidR="001A31C9">
        <w:rPr>
          <w:rFonts w:eastAsia="等线"/>
          <w:lang w:eastAsia="zh-CN"/>
        </w:rPr>
        <w:t>if only equipped</w:t>
      </w:r>
      <w:r w:rsidR="00320ACF" w:rsidRPr="002945D8">
        <w:rPr>
          <w:rFonts w:eastAsia="等线"/>
          <w:lang w:eastAsia="zh-CN"/>
        </w:rPr>
        <w:t xml:space="preserve"> with single </w:t>
      </w:r>
      <w:r w:rsidR="00320ACF" w:rsidRPr="002945D8">
        <w:rPr>
          <w:rFonts w:eastAsia="等线" w:hint="eastAsia"/>
          <w:lang w:eastAsia="zh-CN"/>
        </w:rPr>
        <w:t>R</w:t>
      </w:r>
      <w:r w:rsidR="00320ACF" w:rsidRPr="002945D8">
        <w:rPr>
          <w:rFonts w:eastAsia="等线"/>
          <w:lang w:eastAsia="zh-CN"/>
        </w:rPr>
        <w:t xml:space="preserve">x branch, and </w:t>
      </w:r>
      <w:r w:rsidR="001A31C9">
        <w:rPr>
          <w:rFonts w:eastAsia="等线"/>
          <w:lang w:eastAsia="zh-CN"/>
        </w:rPr>
        <w:t>no</w:t>
      </w:r>
      <w:r w:rsidR="00320ACF" w:rsidRPr="002945D8">
        <w:rPr>
          <w:rFonts w:eastAsia="等线"/>
          <w:lang w:eastAsia="zh-CN"/>
        </w:rPr>
        <w:t xml:space="preserve"> loss </w:t>
      </w:r>
      <w:r w:rsidR="001A31C9">
        <w:rPr>
          <w:rFonts w:eastAsia="等线"/>
          <w:lang w:eastAsia="zh-CN"/>
        </w:rPr>
        <w:t>if only equipped</w:t>
      </w:r>
      <w:r w:rsidR="001A31C9" w:rsidRPr="002945D8">
        <w:rPr>
          <w:rFonts w:eastAsia="等线"/>
          <w:lang w:eastAsia="zh-CN"/>
        </w:rPr>
        <w:t xml:space="preserve"> with </w:t>
      </w:r>
      <w:r w:rsidR="00320ACF" w:rsidRPr="002945D8">
        <w:rPr>
          <w:rFonts w:eastAsia="等线"/>
          <w:lang w:eastAsia="zh-CN"/>
        </w:rPr>
        <w:t xml:space="preserve">two Rx branches. </w:t>
      </w:r>
      <w:r w:rsidR="00320ACF" w:rsidRPr="002945D8">
        <w:rPr>
          <w:rFonts w:eastAsia="等线"/>
          <w:lang w:val="en-GB" w:eastAsia="zh-CN"/>
        </w:rPr>
        <w:t>For the UE only</w:t>
      </w:r>
      <w:r w:rsidR="00B90727">
        <w:rPr>
          <w:rFonts w:eastAsia="等线"/>
          <w:lang w:val="en-GB" w:eastAsia="zh-CN"/>
        </w:rPr>
        <w:t xml:space="preserve"> with</w:t>
      </w:r>
      <w:r w:rsidR="00320ACF" w:rsidRPr="002945D8">
        <w:rPr>
          <w:rFonts w:eastAsia="等线"/>
          <w:lang w:val="en-GB" w:eastAsia="zh-CN"/>
        </w:rPr>
        <w:t xml:space="preserve"> RHCP or LHCP can access normally through the matched polarization</w:t>
      </w:r>
      <w:r w:rsidR="0019652F">
        <w:rPr>
          <w:rFonts w:eastAsia="等线"/>
          <w:lang w:val="en-GB" w:eastAsia="zh-CN"/>
        </w:rPr>
        <w:t>.</w:t>
      </w:r>
      <w:r w:rsidR="001E4A19">
        <w:rPr>
          <w:rFonts w:eastAsia="等线"/>
          <w:lang w:val="en-GB" w:eastAsia="zh-CN"/>
        </w:rPr>
        <w:t xml:space="preserve"> </w:t>
      </w:r>
      <w:r w:rsidR="000A4088">
        <w:rPr>
          <w:rFonts w:eastAsia="等线"/>
          <w:lang w:val="en-GB" w:eastAsia="zh-CN"/>
        </w:rPr>
        <w:t>I</w:t>
      </w:r>
      <w:r w:rsidR="001864DA">
        <w:rPr>
          <w:rFonts w:eastAsia="等线"/>
          <w:lang w:val="en-GB" w:eastAsia="zh-CN"/>
        </w:rPr>
        <w:t xml:space="preserve">f polarization multiplexing is </w:t>
      </w:r>
      <w:r w:rsidR="00A17DC7">
        <w:rPr>
          <w:rFonts w:eastAsia="等线"/>
          <w:lang w:val="en-GB" w:eastAsia="zh-CN"/>
        </w:rPr>
        <w:t>supported</w:t>
      </w:r>
      <w:r w:rsidR="001864DA">
        <w:rPr>
          <w:rFonts w:eastAsia="等线"/>
          <w:lang w:val="en-GB" w:eastAsia="zh-CN"/>
        </w:rPr>
        <w:t xml:space="preserve">, </w:t>
      </w:r>
      <w:r w:rsidR="008805E0">
        <w:rPr>
          <w:rFonts w:eastAsia="等线"/>
          <w:lang w:val="en-GB" w:eastAsia="zh-CN"/>
        </w:rPr>
        <w:t xml:space="preserve">the </w:t>
      </w:r>
      <w:r w:rsidR="00A17DC7">
        <w:rPr>
          <w:rFonts w:eastAsia="等线"/>
          <w:lang w:val="en-GB" w:eastAsia="zh-CN"/>
        </w:rPr>
        <w:t xml:space="preserve">polarization domain orthogonal transmission would </w:t>
      </w:r>
      <w:r w:rsidR="00D968B2">
        <w:rPr>
          <w:rFonts w:eastAsia="等线"/>
          <w:lang w:val="en-GB" w:eastAsia="zh-CN"/>
        </w:rPr>
        <w:t>be ben</w:t>
      </w:r>
      <w:r w:rsidR="004A0E71">
        <w:rPr>
          <w:rFonts w:eastAsia="等线" w:hint="eastAsia"/>
          <w:lang w:val="en-GB" w:eastAsia="zh-CN"/>
        </w:rPr>
        <w:t>e</w:t>
      </w:r>
      <w:r w:rsidR="00D968B2">
        <w:rPr>
          <w:rFonts w:eastAsia="等线"/>
          <w:lang w:val="en-GB" w:eastAsia="zh-CN"/>
        </w:rPr>
        <w:t>fic</w:t>
      </w:r>
      <w:r w:rsidR="004A0E71">
        <w:rPr>
          <w:rFonts w:eastAsia="等线" w:hint="eastAsia"/>
          <w:lang w:val="en-GB" w:eastAsia="zh-CN"/>
        </w:rPr>
        <w:t>i</w:t>
      </w:r>
      <w:r w:rsidR="00D968B2">
        <w:rPr>
          <w:rFonts w:eastAsia="等线"/>
          <w:lang w:val="en-GB" w:eastAsia="zh-CN"/>
        </w:rPr>
        <w:t>al to user</w:t>
      </w:r>
      <w:r w:rsidR="00A17DC7">
        <w:rPr>
          <w:rFonts w:eastAsia="等线"/>
          <w:lang w:val="en-GB" w:eastAsia="zh-CN"/>
        </w:rPr>
        <w:t xml:space="preserve"> </w:t>
      </w:r>
      <w:r w:rsidR="00D968B2">
        <w:rPr>
          <w:rFonts w:eastAsia="等线"/>
          <w:lang w:val="en-GB" w:eastAsia="zh-CN"/>
        </w:rPr>
        <w:t>throughput and system capacity.</w:t>
      </w:r>
      <w:r w:rsidR="00EF7825">
        <w:rPr>
          <w:rFonts w:eastAsia="等线"/>
          <w:lang w:val="en-GB" w:eastAsia="zh-CN"/>
        </w:rPr>
        <w:t xml:space="preserve"> </w:t>
      </w:r>
      <w:r w:rsidR="00EF7825">
        <w:rPr>
          <w:rFonts w:eastAsia="等线" w:hint="eastAsia"/>
          <w:lang w:val="en-GB" w:eastAsia="zh-CN"/>
        </w:rPr>
        <w:t>However</w:t>
      </w:r>
      <w:r w:rsidR="00EF7825">
        <w:rPr>
          <w:rFonts w:eastAsia="等线"/>
          <w:lang w:val="en-GB" w:eastAsia="zh-CN"/>
        </w:rPr>
        <w:t xml:space="preserve">, </w:t>
      </w:r>
      <w:r w:rsidR="00320ACF" w:rsidRPr="002945D8">
        <w:rPr>
          <w:rFonts w:eastAsia="宋体"/>
          <w:color w:val="000000"/>
          <w:lang w:eastAsia="zh-CN"/>
        </w:rPr>
        <w:t xml:space="preserve">the </w:t>
      </w:r>
      <w:r w:rsidR="00363F0B">
        <w:rPr>
          <w:rFonts w:eastAsia="宋体"/>
          <w:color w:val="000000"/>
          <w:lang w:eastAsia="zh-CN"/>
        </w:rPr>
        <w:t xml:space="preserve">polarization </w:t>
      </w:r>
      <w:r w:rsidR="00320ACF" w:rsidRPr="002945D8">
        <w:rPr>
          <w:rFonts w:eastAsia="宋体"/>
          <w:color w:val="000000"/>
          <w:lang w:eastAsia="zh-CN"/>
        </w:rPr>
        <w:t>multiplexing at the network</w:t>
      </w:r>
      <w:r w:rsidR="00363F0B">
        <w:rPr>
          <w:rFonts w:eastAsia="宋体"/>
          <w:color w:val="000000"/>
          <w:lang w:eastAsia="zh-CN"/>
        </w:rPr>
        <w:t xml:space="preserve"> side</w:t>
      </w:r>
      <w:r w:rsidR="00320ACF" w:rsidRPr="002945D8">
        <w:rPr>
          <w:rFonts w:eastAsia="宋体"/>
          <w:color w:val="000000"/>
          <w:lang w:eastAsia="zh-CN"/>
        </w:rPr>
        <w:t xml:space="preserve"> can be transparent to UE. UE</w:t>
      </w:r>
      <w:r w:rsidR="00654F3B">
        <w:rPr>
          <w:rFonts w:eastAsia="宋体"/>
          <w:color w:val="000000"/>
          <w:lang w:eastAsia="zh-CN"/>
        </w:rPr>
        <w:t xml:space="preserve"> could </w:t>
      </w:r>
      <w:r w:rsidR="009A484B">
        <w:rPr>
          <w:rFonts w:eastAsia="宋体"/>
          <w:color w:val="000000"/>
          <w:lang w:eastAsia="zh-CN"/>
        </w:rPr>
        <w:t xml:space="preserve">naturally </w:t>
      </w:r>
      <w:r w:rsidR="00654F3B">
        <w:rPr>
          <w:rFonts w:eastAsia="宋体"/>
          <w:color w:val="000000"/>
          <w:lang w:eastAsia="zh-CN"/>
        </w:rPr>
        <w:t>receive/transmit</w:t>
      </w:r>
      <w:r w:rsidR="00320ACF" w:rsidRPr="002945D8">
        <w:rPr>
          <w:rFonts w:eastAsia="宋体"/>
          <w:color w:val="000000"/>
          <w:lang w:eastAsia="zh-CN"/>
        </w:rPr>
        <w:t xml:space="preserve"> </w:t>
      </w:r>
      <w:r w:rsidR="00654F3B">
        <w:rPr>
          <w:rFonts w:eastAsia="宋体"/>
          <w:color w:val="000000"/>
          <w:lang w:eastAsia="zh-CN"/>
        </w:rPr>
        <w:t xml:space="preserve">the signal </w:t>
      </w:r>
      <w:r w:rsidR="00320ACF" w:rsidRPr="002945D8">
        <w:rPr>
          <w:rFonts w:eastAsia="宋体"/>
          <w:color w:val="000000"/>
          <w:lang w:eastAsia="zh-CN"/>
        </w:rPr>
        <w:t>with the matched polarization</w:t>
      </w:r>
      <w:r w:rsidR="009A484B">
        <w:rPr>
          <w:rFonts w:eastAsia="宋体"/>
          <w:color w:val="000000"/>
          <w:lang w:eastAsia="zh-CN"/>
        </w:rPr>
        <w:t>,</w:t>
      </w:r>
      <w:r w:rsidR="00320ACF" w:rsidRPr="002945D8">
        <w:rPr>
          <w:rFonts w:eastAsia="宋体"/>
          <w:color w:val="000000"/>
          <w:lang w:eastAsia="zh-CN"/>
        </w:rPr>
        <w:t xml:space="preserve"> unaware of the existence of </w:t>
      </w:r>
      <w:r w:rsidR="009A484B">
        <w:rPr>
          <w:rFonts w:eastAsia="宋体"/>
          <w:color w:val="000000"/>
          <w:lang w:eastAsia="zh-CN"/>
        </w:rPr>
        <w:t xml:space="preserve">polarization </w:t>
      </w:r>
      <w:r w:rsidR="00320ACF" w:rsidRPr="002945D8">
        <w:rPr>
          <w:rFonts w:eastAsia="宋体"/>
          <w:color w:val="000000"/>
          <w:lang w:eastAsia="zh-CN"/>
        </w:rPr>
        <w:t xml:space="preserve">multiplexing. </w:t>
      </w:r>
      <w:r w:rsidR="009A484B">
        <w:rPr>
          <w:rFonts w:eastAsia="宋体"/>
          <w:color w:val="000000"/>
          <w:lang w:eastAsia="zh-CN"/>
        </w:rPr>
        <w:t>In order to</w:t>
      </w:r>
      <w:r w:rsidR="00260283">
        <w:rPr>
          <w:rFonts w:eastAsia="宋体"/>
          <w:color w:val="000000"/>
          <w:lang w:eastAsia="zh-CN"/>
        </w:rPr>
        <w:t xml:space="preserve"> support that, </w:t>
      </w:r>
      <w:r w:rsidR="00FC7CD9">
        <w:rPr>
          <w:rFonts w:eastAsia="宋体"/>
          <w:color w:val="000000"/>
          <w:lang w:eastAsia="zh-CN"/>
        </w:rPr>
        <w:t xml:space="preserve">the </w:t>
      </w:r>
      <w:r w:rsidR="001F3BFA">
        <w:rPr>
          <w:rFonts w:eastAsia="宋体"/>
          <w:color w:val="000000"/>
          <w:lang w:eastAsia="zh-CN"/>
        </w:rPr>
        <w:t xml:space="preserve">whole process of </w:t>
      </w:r>
      <w:r w:rsidR="00FC7CD9">
        <w:rPr>
          <w:rFonts w:eastAsia="宋体"/>
          <w:color w:val="000000"/>
          <w:lang w:eastAsia="zh-CN"/>
        </w:rPr>
        <w:t xml:space="preserve">control and data </w:t>
      </w:r>
      <w:r w:rsidR="003E115B">
        <w:rPr>
          <w:rFonts w:eastAsia="宋体"/>
          <w:color w:val="000000"/>
          <w:lang w:eastAsia="zh-CN"/>
        </w:rPr>
        <w:t xml:space="preserve">transmission </w:t>
      </w:r>
      <w:r w:rsidR="00FC7CD9">
        <w:rPr>
          <w:rFonts w:eastAsia="宋体"/>
          <w:color w:val="000000"/>
          <w:lang w:eastAsia="zh-CN"/>
        </w:rPr>
        <w:t xml:space="preserve">should be </w:t>
      </w:r>
      <w:proofErr w:type="spellStart"/>
      <w:r w:rsidR="003E115B">
        <w:rPr>
          <w:rFonts w:eastAsia="宋体"/>
          <w:color w:val="000000"/>
          <w:lang w:eastAsia="zh-CN"/>
        </w:rPr>
        <w:t>applicaple</w:t>
      </w:r>
      <w:proofErr w:type="spellEnd"/>
      <w:r w:rsidR="003E115B">
        <w:rPr>
          <w:rFonts w:eastAsia="宋体"/>
          <w:color w:val="000000"/>
          <w:lang w:eastAsia="zh-CN"/>
        </w:rPr>
        <w:t xml:space="preserve"> for LHCP and RHCP. </w:t>
      </w:r>
      <w:r w:rsidR="00F37F06">
        <w:rPr>
          <w:rFonts w:eastAsia="宋体" w:hint="eastAsia"/>
          <w:color w:val="000000"/>
          <w:lang w:eastAsia="zh-CN"/>
        </w:rPr>
        <w:t>F</w:t>
      </w:r>
      <w:r w:rsidR="00F37F06">
        <w:rPr>
          <w:rFonts w:eastAsia="宋体"/>
          <w:color w:val="000000"/>
          <w:lang w:eastAsia="zh-CN"/>
        </w:rPr>
        <w:t xml:space="preserve">or UEs with both LHCP and RHCP, or linear polarization, </w:t>
      </w:r>
      <w:r w:rsidR="002A1055">
        <w:rPr>
          <w:rFonts w:eastAsia="宋体"/>
          <w:color w:val="000000"/>
          <w:lang w:eastAsia="zh-CN"/>
        </w:rPr>
        <w:t xml:space="preserve">according the indication of polarization and scheduling, </w:t>
      </w:r>
      <w:r w:rsidR="00994D67">
        <w:rPr>
          <w:rFonts w:eastAsia="宋体"/>
          <w:color w:val="000000"/>
          <w:lang w:eastAsia="zh-CN"/>
        </w:rPr>
        <w:t xml:space="preserve">they can receive/transmit the signal in the corresponding </w:t>
      </w:r>
      <w:r w:rsidR="00994D67" w:rsidRPr="004646C2">
        <w:rPr>
          <w:rFonts w:eastAsia="Malgun Gothic"/>
          <w:lang w:eastAsia="ko-KR"/>
        </w:rPr>
        <w:t>time-frequency resource</w:t>
      </w:r>
      <w:r w:rsidR="000651AC">
        <w:rPr>
          <w:rFonts w:eastAsia="Malgun Gothic"/>
          <w:lang w:eastAsia="ko-KR"/>
        </w:rPr>
        <w:t xml:space="preserve">. </w:t>
      </w:r>
      <w:r w:rsidR="00A12CF4">
        <w:rPr>
          <w:rFonts w:eastAsia="等线"/>
          <w:lang w:val="en-GB" w:eastAsia="zh-CN"/>
        </w:rPr>
        <w:t>Since</w:t>
      </w:r>
      <w:r w:rsidR="00961D2B">
        <w:rPr>
          <w:rFonts w:eastAsia="等线"/>
          <w:lang w:val="en-GB" w:eastAsia="zh-CN"/>
        </w:rPr>
        <w:t xml:space="preserve"> the same signal could be transmitted both with LHCP and RHCP</w:t>
      </w:r>
      <w:r w:rsidR="00C1342C">
        <w:rPr>
          <w:rFonts w:eastAsia="等线"/>
          <w:lang w:val="en-GB" w:eastAsia="zh-CN"/>
        </w:rPr>
        <w:t>, then UEs c</w:t>
      </w:r>
      <w:r w:rsidR="00F7668E">
        <w:rPr>
          <w:rFonts w:eastAsia="等线"/>
          <w:lang w:val="en-GB" w:eastAsia="zh-CN"/>
        </w:rPr>
        <w:t>ould</w:t>
      </w:r>
      <w:r w:rsidR="00C1342C">
        <w:rPr>
          <w:rFonts w:eastAsia="等线"/>
          <w:lang w:val="en-GB" w:eastAsia="zh-CN"/>
        </w:rPr>
        <w:t xml:space="preserve"> receive the signal in different polarizations</w:t>
      </w:r>
      <w:r w:rsidR="00BC6B3F">
        <w:rPr>
          <w:rFonts w:eastAsia="等线"/>
          <w:lang w:val="en-GB" w:eastAsia="zh-CN"/>
        </w:rPr>
        <w:t xml:space="preserve">. </w:t>
      </w:r>
      <w:r w:rsidR="00760DD7">
        <w:rPr>
          <w:rFonts w:eastAsia="等线"/>
          <w:lang w:val="en-GB" w:eastAsia="zh-CN"/>
        </w:rPr>
        <w:t xml:space="preserve">For </w:t>
      </w:r>
      <w:r w:rsidR="00760DD7">
        <w:rPr>
          <w:rFonts w:eastAsia="等线"/>
          <w:lang w:eastAsia="zh-CN"/>
        </w:rPr>
        <w:t xml:space="preserve">UEs with linear polarization, </w:t>
      </w:r>
      <w:r w:rsidR="004A3319">
        <w:rPr>
          <w:rFonts w:eastAsia="等线"/>
          <w:lang w:eastAsia="zh-CN"/>
        </w:rPr>
        <w:t>the same signal can also be received</w:t>
      </w:r>
      <w:r w:rsidR="004A3319">
        <w:rPr>
          <w:rFonts w:eastAsia="等线"/>
          <w:lang w:val="en-GB" w:eastAsia="zh-CN"/>
        </w:rPr>
        <w:t xml:space="preserve"> twice in linear polarization, which can provide the reception diversity</w:t>
      </w:r>
      <w:r w:rsidR="004A3319">
        <w:rPr>
          <w:rFonts w:eastAsia="等线"/>
          <w:lang w:val="en-GB" w:eastAsia="zh-CN"/>
        </w:rPr>
        <w:t xml:space="preserve"> and </w:t>
      </w:r>
      <w:r w:rsidR="00F72DC1">
        <w:rPr>
          <w:rFonts w:eastAsia="等线"/>
          <w:lang w:eastAsia="zh-CN"/>
        </w:rPr>
        <w:t xml:space="preserve">3dB </w:t>
      </w:r>
      <w:r w:rsidR="00F72DC1" w:rsidRPr="00BA5549">
        <w:rPr>
          <w:rFonts w:eastAsia="等线"/>
          <w:lang w:eastAsia="zh-CN"/>
        </w:rPr>
        <w:t>depolarization loss</w:t>
      </w:r>
      <w:r w:rsidR="00F72DC1">
        <w:rPr>
          <w:rFonts w:eastAsia="等线"/>
          <w:lang w:eastAsia="zh-CN"/>
        </w:rPr>
        <w:t xml:space="preserve"> could be compensated</w:t>
      </w:r>
      <w:r w:rsidR="00F72DC1">
        <w:rPr>
          <w:rFonts w:eastAsia="等线"/>
          <w:lang w:val="en-GB" w:eastAsia="zh-CN"/>
        </w:rPr>
        <w:t>.</w:t>
      </w:r>
      <w:r w:rsidR="000D410F">
        <w:rPr>
          <w:rFonts w:eastAsia="等线"/>
          <w:lang w:val="en-GB" w:eastAsia="zh-CN"/>
        </w:rPr>
        <w:t xml:space="preserve"> </w:t>
      </w:r>
      <w:r w:rsidR="00FD342B">
        <w:rPr>
          <w:rFonts w:eastAsia="等线"/>
          <w:lang w:val="en-GB" w:eastAsia="zh-CN"/>
        </w:rPr>
        <w:t xml:space="preserve">However, from the specification perspective, there is no impact on current specification, which can be up to UE implementation. </w:t>
      </w:r>
      <w:r w:rsidR="004A3319">
        <w:rPr>
          <w:rFonts w:eastAsia="等线"/>
          <w:lang w:val="en-GB" w:eastAsia="zh-CN"/>
        </w:rPr>
        <w:t>F</w:t>
      </w:r>
      <w:r w:rsidR="004A3319">
        <w:rPr>
          <w:rFonts w:eastAsia="等线" w:hint="eastAsia"/>
          <w:lang w:val="en-GB" w:eastAsia="zh-CN"/>
        </w:rPr>
        <w:t>urther</w:t>
      </w:r>
      <w:r w:rsidR="004A3319">
        <w:rPr>
          <w:rFonts w:eastAsia="等线"/>
          <w:lang w:val="en-GB" w:eastAsia="zh-CN"/>
        </w:rPr>
        <w:t xml:space="preserve"> impact on specification due to polarization multiplexing need to clarify and further study could be deserved</w:t>
      </w:r>
      <w:r w:rsidR="000B5B22">
        <w:rPr>
          <w:rFonts w:eastAsia="等线"/>
          <w:lang w:val="en-GB" w:eastAsia="zh-CN"/>
        </w:rPr>
        <w:t xml:space="preserve"> to exploring the benefits</w:t>
      </w:r>
      <w:r w:rsidR="004A3319">
        <w:rPr>
          <w:rFonts w:eastAsia="等线"/>
          <w:lang w:val="en-GB" w:eastAsia="zh-CN"/>
        </w:rPr>
        <w:t xml:space="preserve"> in future release. </w:t>
      </w:r>
    </w:p>
    <w:p w14:paraId="6B34F346" w14:textId="11615277" w:rsidR="00A12CF4" w:rsidRPr="00D50DA3" w:rsidRDefault="00A12CF4" w:rsidP="00A12CF4">
      <w:pPr>
        <w:spacing w:before="120"/>
        <w:rPr>
          <w:rFonts w:eastAsia="等线"/>
          <w:b/>
          <w:bCs/>
          <w:i/>
          <w:iCs/>
          <w:lang w:eastAsia="zh-CN"/>
        </w:rPr>
      </w:pPr>
      <w:r w:rsidRPr="26ED9CE5">
        <w:rPr>
          <w:rFonts w:ascii="Times" w:hAnsi="Times" w:cs="Times"/>
          <w:b/>
          <w:bCs/>
          <w:i/>
          <w:iCs/>
        </w:rPr>
        <w:t>Proposal</w:t>
      </w:r>
      <w:r>
        <w:rPr>
          <w:rFonts w:ascii="Times" w:hAnsi="Times" w:cs="Times"/>
          <w:b/>
          <w:bCs/>
          <w:i/>
          <w:iCs/>
        </w:rPr>
        <w:t xml:space="preserve"> 9</w:t>
      </w:r>
      <w:r w:rsidRPr="26ED9CE5">
        <w:rPr>
          <w:rFonts w:ascii="Times" w:hAnsi="Times" w:cs="Times"/>
          <w:b/>
          <w:bCs/>
          <w:i/>
          <w:iCs/>
        </w:rPr>
        <w:t xml:space="preserve">: </w:t>
      </w:r>
      <w:r>
        <w:rPr>
          <w:rFonts w:ascii="Times" w:hAnsi="Times" w:cs="Times"/>
          <w:b/>
          <w:bCs/>
          <w:i/>
          <w:iCs/>
        </w:rPr>
        <w:t>Support p</w:t>
      </w:r>
      <w:r w:rsidRPr="26ED9CE5">
        <w:rPr>
          <w:rFonts w:ascii="Times" w:hAnsi="Times" w:cs="Times"/>
          <w:b/>
          <w:bCs/>
          <w:i/>
          <w:iCs/>
        </w:rPr>
        <w:t>olarization multiplexing</w:t>
      </w:r>
      <w:r>
        <w:rPr>
          <w:rFonts w:ascii="Times" w:hAnsi="Times" w:cs="Times"/>
          <w:b/>
          <w:bCs/>
          <w:i/>
          <w:iCs/>
        </w:rPr>
        <w:t xml:space="preserve"> transmission for NR-NTN</w:t>
      </w:r>
      <w:r w:rsidR="004A3319">
        <w:rPr>
          <w:rFonts w:ascii="Times" w:hAnsi="Times" w:cs="Times"/>
          <w:b/>
          <w:bCs/>
          <w:i/>
          <w:iCs/>
        </w:rPr>
        <w:t xml:space="preserve"> in future release</w:t>
      </w:r>
      <w:r w:rsidR="00590950">
        <w:rPr>
          <w:rFonts w:ascii="Times" w:hAnsi="Times" w:cs="Times"/>
          <w:b/>
          <w:bCs/>
          <w:i/>
          <w:iCs/>
        </w:rPr>
        <w:t>, not in Rel-17.</w:t>
      </w:r>
    </w:p>
    <w:p w14:paraId="7AC6D9F2" w14:textId="77777777" w:rsidR="003C7054" w:rsidRDefault="003C7054" w:rsidP="009B4F12">
      <w:pPr>
        <w:spacing w:before="120"/>
        <w:rPr>
          <w:rFonts w:eastAsia="等线"/>
          <w:lang w:val="en-GB" w:eastAsia="zh-CN"/>
        </w:rPr>
      </w:pPr>
    </w:p>
    <w:p w14:paraId="6D5A3262" w14:textId="75538A19" w:rsidR="003F51F2" w:rsidRDefault="000768E4" w:rsidP="00842138">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55366D86" w:rsidR="00D26CCE" w:rsidRDefault="00EE7166">
      <w:pPr>
        <w:spacing w:before="120"/>
        <w:rPr>
          <w:rFonts w:eastAsia="宋体"/>
          <w:lang w:eastAsia="zh-CN"/>
        </w:rPr>
      </w:pPr>
      <w:r>
        <w:rPr>
          <w:rFonts w:eastAsia="宋体"/>
          <w:lang w:eastAsia="zh-CN"/>
        </w:rPr>
        <w:t xml:space="preserve">In this contribution, we </w:t>
      </w:r>
      <w:r w:rsidR="00572C3D" w:rsidRPr="003947B4">
        <w:rPr>
          <w:rFonts w:eastAsia="等线"/>
          <w:lang w:eastAsia="zh-CN"/>
        </w:rPr>
        <w:t xml:space="preserve">analyze and discuss the potential solutions </w:t>
      </w:r>
      <w:r w:rsidR="00572C3D" w:rsidRPr="003947B4">
        <w:rPr>
          <w:rFonts w:eastAsia="等线" w:hint="eastAsia"/>
          <w:lang w:eastAsia="zh-CN"/>
        </w:rPr>
        <w:t>on</w:t>
      </w:r>
      <w:r w:rsidR="00572C3D" w:rsidRPr="003947B4">
        <w:rPr>
          <w:rFonts w:eastAsia="等线"/>
          <w:lang w:eastAsia="zh-CN"/>
        </w:rPr>
        <w:t xml:space="preserve"> </w:t>
      </w:r>
      <w:r w:rsidR="00572C3D">
        <w:rPr>
          <w:rFonts w:eastAsia="等线"/>
          <w:lang w:eastAsia="zh-CN"/>
        </w:rPr>
        <w:t>polarization and beam management</w:t>
      </w:r>
      <w:r>
        <w:rPr>
          <w:rFonts w:eastAsia="宋体"/>
          <w:lang w:eastAsia="zh-CN"/>
        </w:rPr>
        <w:t>, and have the following observations and proposals:</w:t>
      </w:r>
      <w:r w:rsidR="00DA4DEA" w:rsidDel="00DA4DEA">
        <w:rPr>
          <w:rFonts w:eastAsia="宋体"/>
          <w:lang w:eastAsia="zh-CN"/>
        </w:rPr>
        <w:t xml:space="preserve"> </w:t>
      </w:r>
    </w:p>
    <w:p w14:paraId="00323F18" w14:textId="77777777" w:rsidR="005551E1" w:rsidRPr="00301BD3" w:rsidRDefault="005551E1" w:rsidP="005551E1">
      <w:pPr>
        <w:spacing w:before="120"/>
        <w:rPr>
          <w:rFonts w:ascii="Times" w:hAnsi="Times" w:cs="Times"/>
          <w:b/>
          <w:i/>
        </w:rPr>
      </w:pPr>
      <w:r w:rsidRPr="001C2F9A">
        <w:rPr>
          <w:rFonts w:ascii="Times" w:hAnsi="Times" w:cs="Times"/>
          <w:b/>
          <w:i/>
        </w:rPr>
        <w:t xml:space="preserve">Proposal </w:t>
      </w:r>
      <w:r>
        <w:rPr>
          <w:rFonts w:ascii="Times" w:hAnsi="Times" w:cs="Times"/>
          <w:b/>
          <w:i/>
        </w:rPr>
        <w:t>1: Support to enhance</w:t>
      </w:r>
      <w:r w:rsidRPr="003B27BE">
        <w:rPr>
          <w:rFonts w:ascii="Times" w:hAnsi="Times" w:cs="Times"/>
          <w:b/>
          <w:i/>
        </w:rPr>
        <w:t xml:space="preserve"> </w:t>
      </w:r>
      <w:r>
        <w:rPr>
          <w:rFonts w:ascii="Times" w:hAnsi="Times" w:cs="Times"/>
          <w:b/>
          <w:i/>
        </w:rPr>
        <w:t xml:space="preserve">beam switching based on </w:t>
      </w:r>
      <w:r w:rsidRPr="002F4391">
        <w:rPr>
          <w:rFonts w:ascii="Times" w:hAnsi="Times" w:cs="Times"/>
          <w:b/>
          <w:i/>
        </w:rPr>
        <w:t>ephemeris information of satellites</w:t>
      </w:r>
      <w:r>
        <w:rPr>
          <w:rFonts w:ascii="Times" w:hAnsi="Times" w:cs="Times"/>
          <w:b/>
          <w:i/>
        </w:rPr>
        <w:t xml:space="preserve"> and </w:t>
      </w:r>
      <w:r w:rsidRPr="00301BD3">
        <w:rPr>
          <w:rFonts w:ascii="Times" w:hAnsi="Times" w:cs="Times"/>
          <w:b/>
          <w:i/>
        </w:rPr>
        <w:t>UE positions</w:t>
      </w:r>
      <w:r>
        <w:rPr>
          <w:rFonts w:ascii="Times" w:hAnsi="Times" w:cs="Times"/>
          <w:b/>
          <w:i/>
        </w:rPr>
        <w:t xml:space="preserve"> for NR-NTN.</w:t>
      </w:r>
    </w:p>
    <w:p w14:paraId="5145CA07" w14:textId="77777777" w:rsidR="005551E1" w:rsidRDefault="005551E1" w:rsidP="005551E1">
      <w:pPr>
        <w:spacing w:before="120"/>
        <w:rPr>
          <w:rFonts w:ascii="Times" w:hAnsi="Times" w:cs="Times"/>
          <w:b/>
          <w:i/>
        </w:rPr>
      </w:pPr>
      <w:r w:rsidRPr="001C2F9A">
        <w:rPr>
          <w:rFonts w:ascii="Times" w:hAnsi="Times" w:cs="Times"/>
          <w:b/>
          <w:i/>
        </w:rPr>
        <w:t xml:space="preserve">Proposal </w:t>
      </w:r>
      <w:r>
        <w:rPr>
          <w:rFonts w:ascii="Times" w:hAnsi="Times" w:cs="Times"/>
          <w:b/>
          <w:i/>
        </w:rPr>
        <w:t>2</w:t>
      </w:r>
      <w:r w:rsidRPr="001C2F9A">
        <w:rPr>
          <w:rFonts w:ascii="Times" w:hAnsi="Times" w:cs="Times"/>
          <w:b/>
          <w:i/>
        </w:rPr>
        <w:t xml:space="preserve">: </w:t>
      </w:r>
      <w:r>
        <w:rPr>
          <w:rFonts w:ascii="Times" w:hAnsi="Times" w:cs="Times"/>
          <w:b/>
          <w:i/>
        </w:rPr>
        <w:t xml:space="preserve">Support to enhance </w:t>
      </w:r>
      <w:r w:rsidRPr="002E3557">
        <w:rPr>
          <w:rFonts w:ascii="Times" w:hAnsi="Times" w:cs="Times"/>
          <w:b/>
          <w:i/>
        </w:rPr>
        <w:t>beam measurement and reporting</w:t>
      </w:r>
      <w:r>
        <w:rPr>
          <w:rFonts w:ascii="Times" w:hAnsi="Times" w:cs="Times"/>
          <w:b/>
          <w:i/>
        </w:rPr>
        <w:t xml:space="preserve"> for NR-NTN. </w:t>
      </w:r>
    </w:p>
    <w:p w14:paraId="09FD7781" w14:textId="77777777" w:rsidR="005551E1" w:rsidRDefault="005551E1" w:rsidP="005551E1">
      <w:pPr>
        <w:spacing w:before="120"/>
        <w:rPr>
          <w:rFonts w:ascii="Times" w:hAnsi="Times" w:cs="Times"/>
          <w:b/>
          <w:i/>
        </w:rPr>
      </w:pPr>
      <w:r w:rsidRPr="001C2F9A">
        <w:rPr>
          <w:rFonts w:ascii="Times" w:hAnsi="Times" w:cs="Times"/>
          <w:b/>
          <w:i/>
        </w:rPr>
        <w:t xml:space="preserve">Proposal </w:t>
      </w:r>
      <w:r>
        <w:rPr>
          <w:rFonts w:ascii="Times" w:hAnsi="Times" w:cs="Times"/>
          <w:b/>
          <w:i/>
        </w:rPr>
        <w:t>3</w:t>
      </w:r>
      <w:r w:rsidRPr="001C2F9A">
        <w:rPr>
          <w:rFonts w:ascii="Times" w:hAnsi="Times" w:cs="Times"/>
          <w:b/>
          <w:i/>
        </w:rPr>
        <w:t>:</w:t>
      </w:r>
      <w:r>
        <w:rPr>
          <w:rFonts w:ascii="Times" w:hAnsi="Times" w:cs="Times"/>
          <w:b/>
          <w:i/>
        </w:rPr>
        <w:t xml:space="preserve"> </w:t>
      </w:r>
      <w:r w:rsidRPr="000A21F3">
        <w:rPr>
          <w:rFonts w:ascii="Times" w:hAnsi="Times" w:cs="Times"/>
          <w:b/>
          <w:i/>
        </w:rPr>
        <w:t>Group common DCI indication for beam switching</w:t>
      </w:r>
      <w:r>
        <w:rPr>
          <w:rFonts w:ascii="Times" w:hAnsi="Times" w:cs="Times"/>
          <w:b/>
          <w:i/>
        </w:rPr>
        <w:t xml:space="preserve"> could be considered in the future release. </w:t>
      </w:r>
    </w:p>
    <w:p w14:paraId="77AABF35" w14:textId="77777777" w:rsidR="005551E1" w:rsidRDefault="005551E1" w:rsidP="005551E1">
      <w:pPr>
        <w:pStyle w:val="a7"/>
        <w:rPr>
          <w:rFonts w:ascii="Times" w:hAnsi="Times" w:cs="Times"/>
          <w:i/>
        </w:rPr>
      </w:pPr>
      <w:r w:rsidRPr="00A02AF1">
        <w:rPr>
          <w:rFonts w:ascii="Times" w:hAnsi="Times" w:cs="Times"/>
          <w:i/>
        </w:rPr>
        <w:t>Proposal</w:t>
      </w:r>
      <w:r>
        <w:rPr>
          <w:rFonts w:ascii="Times" w:hAnsi="Times" w:cs="Times"/>
          <w:i/>
        </w:rPr>
        <w:t xml:space="preserve"> 4</w:t>
      </w:r>
      <w:r w:rsidRPr="00914A12">
        <w:rPr>
          <w:rFonts w:ascii="Times" w:hAnsi="Times" w:cs="Times"/>
          <w:i/>
        </w:rPr>
        <w:t xml:space="preserve">: </w:t>
      </w:r>
      <w:r>
        <w:rPr>
          <w:rFonts w:ascii="Times" w:hAnsi="Times" w:cs="Times"/>
          <w:i/>
        </w:rPr>
        <w:t xml:space="preserve">If the polarization is absent in SIB, UE assumes </w:t>
      </w:r>
      <w:r w:rsidRPr="0011339A">
        <w:rPr>
          <w:rFonts w:ascii="Times" w:hAnsi="Times" w:cs="Times"/>
          <w:i/>
        </w:rPr>
        <w:t xml:space="preserve">the same polarization as </w:t>
      </w:r>
      <w:r>
        <w:rPr>
          <w:rFonts w:ascii="Times" w:hAnsi="Times" w:cs="Times"/>
          <w:i/>
        </w:rPr>
        <w:t>in initial access</w:t>
      </w:r>
      <w:r w:rsidRPr="0011339A">
        <w:rPr>
          <w:rFonts w:ascii="Times" w:hAnsi="Times" w:cs="Times"/>
          <w:i/>
        </w:rPr>
        <w:t xml:space="preserve">. </w:t>
      </w:r>
    </w:p>
    <w:p w14:paraId="1106301A" w14:textId="77777777" w:rsidR="005551E1" w:rsidRPr="00593D6C" w:rsidRDefault="005551E1" w:rsidP="005551E1">
      <w:pPr>
        <w:spacing w:before="120"/>
        <w:rPr>
          <w:rFonts w:eastAsia="宋体"/>
          <w:b/>
          <w:lang w:eastAsia="zh-CN"/>
        </w:rPr>
      </w:pPr>
      <w:r w:rsidRPr="00593D6C">
        <w:rPr>
          <w:rFonts w:ascii="Times" w:hAnsi="Times" w:cs="Times"/>
          <w:b/>
          <w:i/>
        </w:rPr>
        <w:t xml:space="preserve">Proposal 5: For beam layout Option 1, support per beam polarization signalling in SIB; for beam layout Option 2, support per SSB index polarization signalling in SIB. </w:t>
      </w:r>
    </w:p>
    <w:p w14:paraId="18F209CC" w14:textId="77777777" w:rsidR="00606AFC" w:rsidRPr="00704746" w:rsidRDefault="00606AFC" w:rsidP="00606AFC">
      <w:pPr>
        <w:spacing w:before="120"/>
        <w:rPr>
          <w:rFonts w:eastAsia="等线"/>
          <w:b/>
          <w:lang w:eastAsia="zh-CN"/>
        </w:rPr>
      </w:pPr>
      <w:r w:rsidRPr="00704746">
        <w:rPr>
          <w:rFonts w:ascii="Times" w:hAnsi="Times" w:cs="Times"/>
          <w:b/>
          <w:i/>
        </w:rPr>
        <w:t>Proposal</w:t>
      </w:r>
      <w:r>
        <w:rPr>
          <w:rFonts w:ascii="Times" w:hAnsi="Times" w:cs="Times"/>
          <w:b/>
          <w:i/>
        </w:rPr>
        <w:t xml:space="preserve"> 6</w:t>
      </w:r>
      <w:r w:rsidRPr="00704746">
        <w:rPr>
          <w:rFonts w:ascii="Times" w:hAnsi="Times" w:cs="Times"/>
          <w:b/>
          <w:i/>
        </w:rPr>
        <w:t xml:space="preserve">: </w:t>
      </w:r>
      <w:r>
        <w:rPr>
          <w:rFonts w:ascii="Times" w:hAnsi="Times" w:cs="Times"/>
          <w:b/>
          <w:i/>
        </w:rPr>
        <w:t xml:space="preserve">Support indicate polarization information in NTN-specific SIB. </w:t>
      </w:r>
    </w:p>
    <w:p w14:paraId="64AD63D1" w14:textId="77777777" w:rsidR="00606AFC" w:rsidRPr="00704746" w:rsidRDefault="00606AFC" w:rsidP="00606AFC">
      <w:pPr>
        <w:spacing w:before="120"/>
        <w:rPr>
          <w:rFonts w:eastAsia="等线"/>
          <w:b/>
          <w:lang w:eastAsia="zh-CN"/>
        </w:rPr>
      </w:pPr>
      <w:r w:rsidRPr="00704746">
        <w:rPr>
          <w:rFonts w:ascii="Times" w:hAnsi="Times" w:cs="Times"/>
          <w:b/>
          <w:i/>
        </w:rPr>
        <w:t>Proposal</w:t>
      </w:r>
      <w:r>
        <w:rPr>
          <w:rFonts w:ascii="Times" w:hAnsi="Times" w:cs="Times"/>
          <w:b/>
          <w:i/>
        </w:rPr>
        <w:t xml:space="preserve"> 7</w:t>
      </w:r>
      <w:r w:rsidRPr="00704746">
        <w:rPr>
          <w:rFonts w:ascii="Times" w:hAnsi="Times" w:cs="Times"/>
          <w:b/>
          <w:i/>
        </w:rPr>
        <w:t>:</w:t>
      </w:r>
      <w:r>
        <w:rPr>
          <w:rFonts w:ascii="Times" w:hAnsi="Times" w:cs="Times"/>
          <w:b/>
          <w:i/>
        </w:rPr>
        <w:t xml:space="preserve"> Not</w:t>
      </w:r>
      <w:r w:rsidRPr="00704746">
        <w:rPr>
          <w:rFonts w:ascii="Times" w:hAnsi="Times" w:cs="Times"/>
          <w:b/>
          <w:i/>
        </w:rPr>
        <w:t xml:space="preserve"> </w:t>
      </w:r>
      <w:r>
        <w:rPr>
          <w:rFonts w:ascii="Times" w:hAnsi="Times" w:cs="Times"/>
          <w:b/>
          <w:i/>
        </w:rPr>
        <w:t xml:space="preserve">support </w:t>
      </w:r>
      <w:r w:rsidRPr="0077410D">
        <w:rPr>
          <w:rFonts w:ascii="Times" w:hAnsi="Times" w:cs="Times"/>
          <w:b/>
          <w:i/>
        </w:rPr>
        <w:t>polarization signaling in UE-specific RRC for serving cell</w:t>
      </w:r>
      <w:r>
        <w:rPr>
          <w:rFonts w:ascii="Times" w:hAnsi="Times" w:cs="Times"/>
          <w:b/>
          <w:i/>
        </w:rPr>
        <w:t xml:space="preserve">. </w:t>
      </w:r>
    </w:p>
    <w:p w14:paraId="761630C0" w14:textId="77777777" w:rsidR="00606AFC" w:rsidRPr="004C7FBF" w:rsidRDefault="00606AFC" w:rsidP="00606AFC">
      <w:pPr>
        <w:spacing w:before="120"/>
        <w:rPr>
          <w:rFonts w:eastAsia="等线"/>
          <w:b/>
          <w:lang w:eastAsia="zh-CN"/>
        </w:rPr>
      </w:pPr>
      <w:r w:rsidRPr="00704746">
        <w:rPr>
          <w:rFonts w:ascii="Times" w:hAnsi="Times" w:cs="Times"/>
          <w:b/>
          <w:i/>
        </w:rPr>
        <w:lastRenderedPageBreak/>
        <w:t>Proposal</w:t>
      </w:r>
      <w:r>
        <w:rPr>
          <w:rFonts w:ascii="Times" w:hAnsi="Times" w:cs="Times"/>
          <w:b/>
          <w:i/>
        </w:rPr>
        <w:t xml:space="preserve"> 8</w:t>
      </w:r>
      <w:r w:rsidRPr="00704746">
        <w:rPr>
          <w:rFonts w:ascii="Times" w:hAnsi="Times" w:cs="Times"/>
          <w:b/>
          <w:i/>
        </w:rPr>
        <w:t>:</w:t>
      </w:r>
      <w:r>
        <w:rPr>
          <w:rFonts w:ascii="Times" w:hAnsi="Times" w:cs="Times"/>
          <w:b/>
          <w:i/>
        </w:rPr>
        <w:t xml:space="preserve"> Not</w:t>
      </w:r>
      <w:r w:rsidRPr="00704746">
        <w:rPr>
          <w:rFonts w:ascii="Times" w:hAnsi="Times" w:cs="Times"/>
          <w:b/>
          <w:i/>
        </w:rPr>
        <w:t xml:space="preserve"> </w:t>
      </w:r>
      <w:r>
        <w:rPr>
          <w:rFonts w:ascii="Times" w:hAnsi="Times" w:cs="Times"/>
          <w:b/>
          <w:i/>
        </w:rPr>
        <w:t xml:space="preserve">support </w:t>
      </w:r>
      <w:r w:rsidRPr="0077410D">
        <w:rPr>
          <w:rFonts w:ascii="Times" w:hAnsi="Times" w:cs="Times"/>
          <w:b/>
          <w:i/>
        </w:rPr>
        <w:t xml:space="preserve">polarization signaling in UE-specific RRC for </w:t>
      </w:r>
      <w:r>
        <w:rPr>
          <w:rFonts w:ascii="Times" w:hAnsi="Times" w:cs="Times"/>
          <w:b/>
          <w:i/>
        </w:rPr>
        <w:t>non-</w:t>
      </w:r>
      <w:r w:rsidRPr="0077410D">
        <w:rPr>
          <w:rFonts w:ascii="Times" w:hAnsi="Times" w:cs="Times"/>
          <w:b/>
          <w:i/>
        </w:rPr>
        <w:t>serving cell</w:t>
      </w:r>
      <w:r>
        <w:rPr>
          <w:rFonts w:ascii="Times" w:hAnsi="Times" w:cs="Times"/>
          <w:b/>
          <w:i/>
        </w:rPr>
        <w:t xml:space="preserve">. </w:t>
      </w:r>
    </w:p>
    <w:p w14:paraId="44A3CD52" w14:textId="77777777" w:rsidR="00606AFC" w:rsidRPr="00D50DA3" w:rsidRDefault="00606AFC" w:rsidP="00606AFC">
      <w:pPr>
        <w:spacing w:before="120"/>
        <w:rPr>
          <w:rFonts w:eastAsia="等线"/>
          <w:b/>
          <w:bCs/>
          <w:i/>
          <w:iCs/>
          <w:lang w:eastAsia="zh-CN"/>
        </w:rPr>
      </w:pPr>
      <w:r w:rsidRPr="26ED9CE5">
        <w:rPr>
          <w:rFonts w:ascii="Times" w:hAnsi="Times" w:cs="Times"/>
          <w:b/>
          <w:bCs/>
          <w:i/>
          <w:iCs/>
        </w:rPr>
        <w:t>Proposal</w:t>
      </w:r>
      <w:r>
        <w:rPr>
          <w:rFonts w:ascii="Times" w:hAnsi="Times" w:cs="Times"/>
          <w:b/>
          <w:bCs/>
          <w:i/>
          <w:iCs/>
        </w:rPr>
        <w:t xml:space="preserve"> 9</w:t>
      </w:r>
      <w:r w:rsidRPr="26ED9CE5">
        <w:rPr>
          <w:rFonts w:ascii="Times" w:hAnsi="Times" w:cs="Times"/>
          <w:b/>
          <w:bCs/>
          <w:i/>
          <w:iCs/>
        </w:rPr>
        <w:t xml:space="preserve">: </w:t>
      </w:r>
      <w:r>
        <w:rPr>
          <w:rFonts w:ascii="Times" w:hAnsi="Times" w:cs="Times"/>
          <w:b/>
          <w:bCs/>
          <w:i/>
          <w:iCs/>
        </w:rPr>
        <w:t>Support p</w:t>
      </w:r>
      <w:r w:rsidRPr="26ED9CE5">
        <w:rPr>
          <w:rFonts w:ascii="Times" w:hAnsi="Times" w:cs="Times"/>
          <w:b/>
          <w:bCs/>
          <w:i/>
          <w:iCs/>
        </w:rPr>
        <w:t>olarization multiplexing</w:t>
      </w:r>
      <w:r>
        <w:rPr>
          <w:rFonts w:ascii="Times" w:hAnsi="Times" w:cs="Times"/>
          <w:b/>
          <w:bCs/>
          <w:i/>
          <w:iCs/>
        </w:rPr>
        <w:t xml:space="preserve"> transmission for NR-NTN in future release, not in Rel-17.</w:t>
      </w:r>
    </w:p>
    <w:p w14:paraId="5082A81A" w14:textId="77777777" w:rsidR="005551E1" w:rsidRPr="00606AFC" w:rsidRDefault="005551E1" w:rsidP="007C7F97">
      <w:pPr>
        <w:spacing w:before="120"/>
        <w:rPr>
          <w:rFonts w:eastAsia="宋体" w:hint="eastAsia"/>
          <w:color w:val="000000"/>
          <w:sz w:val="21"/>
          <w:szCs w:val="20"/>
          <w:lang w:eastAsia="zh-CN"/>
        </w:rPr>
      </w:pPr>
      <w:bookmarkStart w:id="5" w:name="_GoBack"/>
      <w:bookmarkEnd w:id="5"/>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57A0EBA6" w14:textId="20956807" w:rsidR="00FE7795" w:rsidRDefault="00FE7795" w:rsidP="00FE7795">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sidR="006A3709">
        <w:rPr>
          <w:rFonts w:ascii="Times New Roman" w:hAnsi="Times New Roman"/>
          <w:color w:val="000000"/>
        </w:rPr>
        <w:t>5</w:t>
      </w:r>
      <w:r w:rsidRPr="002C46FE">
        <w:rPr>
          <w:rFonts w:ascii="Times New Roman" w:hAnsi="Times New Roman"/>
          <w:color w:val="000000"/>
        </w:rPr>
        <w:t>-e</w:t>
      </w:r>
      <w:r>
        <w:rPr>
          <w:rFonts w:ascii="Times New Roman" w:hAnsi="Times New Roman"/>
          <w:color w:val="000000"/>
        </w:rPr>
        <w:t xml:space="preserve">, </w:t>
      </w:r>
      <w:r w:rsidR="00AD4DE7">
        <w:rPr>
          <w:rFonts w:ascii="Times New Roman" w:hAnsi="Times New Roman"/>
          <w:color w:val="000000"/>
        </w:rPr>
        <w:t>May</w:t>
      </w:r>
      <w:r>
        <w:rPr>
          <w:rFonts w:ascii="Times New Roman" w:hAnsi="Times New Roman"/>
          <w:color w:val="000000"/>
        </w:rPr>
        <w:t>, 202</w:t>
      </w:r>
      <w:r w:rsidR="005E2983">
        <w:rPr>
          <w:rFonts w:ascii="Times New Roman" w:hAnsi="Times New Roman"/>
          <w:color w:val="000000"/>
        </w:rPr>
        <w:t>1</w:t>
      </w:r>
    </w:p>
    <w:p w14:paraId="67553AC1" w14:textId="024CA6D0" w:rsidR="00AD4DE7" w:rsidRDefault="00AD4DE7" w:rsidP="00FE7795">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Pr>
          <w:rFonts w:ascii="Times New Roman" w:hAnsi="Times New Roman"/>
          <w:color w:val="000000"/>
        </w:rPr>
        <w:t>6</w:t>
      </w:r>
      <w:r w:rsidRPr="002C46FE">
        <w:rPr>
          <w:rFonts w:ascii="Times New Roman" w:hAnsi="Times New Roman"/>
          <w:color w:val="000000"/>
        </w:rPr>
        <w:t>-e</w:t>
      </w:r>
      <w:r>
        <w:rPr>
          <w:rFonts w:ascii="Times New Roman" w:hAnsi="Times New Roman"/>
          <w:color w:val="000000"/>
        </w:rPr>
        <w:t>, August, 2021</w:t>
      </w:r>
    </w:p>
    <w:p w14:paraId="470B29D8" w14:textId="77777777" w:rsidR="00AE760F" w:rsidRDefault="00AE760F" w:rsidP="002748AD">
      <w:pPr>
        <w:pStyle w:val="a0"/>
        <w:snapToGrid w:val="0"/>
        <w:spacing w:before="120" w:line="268" w:lineRule="auto"/>
        <w:ind w:left="420"/>
        <w:contextualSpacing/>
        <w:rPr>
          <w:rFonts w:ascii="Times New Roman" w:hAnsi="Times New Roman"/>
          <w:color w:val="000000"/>
        </w:rPr>
      </w:pPr>
    </w:p>
    <w:sectPr w:rsidR="00AE760F" w:rsidSect="00F747DD">
      <w:headerReference w:type="even" r:id="rId11"/>
      <w:headerReference w:type="default" r:id="rId12"/>
      <w:footerReference w:type="even" r:id="rId13"/>
      <w:footerReference w:type="default" r:id="rId14"/>
      <w:headerReference w:type="first" r:id="rId15"/>
      <w:footerReference w:type="first" r:id="rId16"/>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F44DF" w16cex:dateUtc="2021-09-29T12:02:00Z"/>
  <w16cex:commentExtensible w16cex:durableId="25000C7C" w16cex:dateUtc="2021-09-30T02:14:00Z"/>
  <w16cex:commentExtensible w16cex:durableId="25000E31" w16cex:dateUtc="2021-09-30T02:21:00Z"/>
  <w16cex:commentExtensible w16cex:durableId="25000E59" w16cex:dateUtc="2021-09-30T02:22:00Z"/>
  <w16cex:commentExtensible w16cex:durableId="250011EC" w16cex:dateUtc="2021-09-30T02:37:00Z"/>
  <w16cex:commentExtensible w16cex:durableId="250011A8" w16cex:dateUtc="2021-09-30T02: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8254F" w14:textId="77777777" w:rsidR="006B6612" w:rsidRDefault="006B6612">
      <w:pPr>
        <w:spacing w:before="120"/>
      </w:pPr>
      <w:r>
        <w:separator/>
      </w:r>
    </w:p>
  </w:endnote>
  <w:endnote w:type="continuationSeparator" w:id="0">
    <w:p w14:paraId="13B38719" w14:textId="77777777" w:rsidR="006B6612" w:rsidRDefault="006B6612">
      <w:pPr>
        <w:spacing w:before="120"/>
      </w:pPr>
      <w:r>
        <w:continuationSeparator/>
      </w:r>
    </w:p>
  </w:endnote>
  <w:endnote w:type="continuationNotice" w:id="1">
    <w:p w14:paraId="1D5140FE" w14:textId="77777777" w:rsidR="005435A2" w:rsidRDefault="005435A2">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6B6612" w:rsidRDefault="006B6612">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6B6612" w:rsidRPr="00E7456F" w:rsidRDefault="006B6612"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6B6612" w:rsidRDefault="006B6612">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A308C" w14:textId="77777777" w:rsidR="006B6612" w:rsidRDefault="006B6612">
      <w:pPr>
        <w:spacing w:before="120"/>
      </w:pPr>
      <w:r>
        <w:separator/>
      </w:r>
    </w:p>
  </w:footnote>
  <w:footnote w:type="continuationSeparator" w:id="0">
    <w:p w14:paraId="17CF8458" w14:textId="77777777" w:rsidR="006B6612" w:rsidRDefault="006B6612">
      <w:pPr>
        <w:spacing w:before="120"/>
      </w:pPr>
      <w:r>
        <w:continuationSeparator/>
      </w:r>
    </w:p>
  </w:footnote>
  <w:footnote w:type="continuationNotice" w:id="1">
    <w:p w14:paraId="2EBC5506" w14:textId="77777777" w:rsidR="005435A2" w:rsidRDefault="005435A2">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6B6612" w:rsidRDefault="006B6612">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6B6612" w:rsidRDefault="006B6612">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6B6612" w:rsidRDefault="006B6612">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8500707"/>
    <w:multiLevelType w:val="hybridMultilevel"/>
    <w:tmpl w:val="5E0C7AFA"/>
    <w:lvl w:ilvl="0" w:tplc="B728F876">
      <w:start w:val="1"/>
      <w:numFmt w:val="bullet"/>
      <w:lvlText w:val="-"/>
      <w:lvlJc w:val="left"/>
      <w:pPr>
        <w:ind w:left="924" w:hanging="360"/>
      </w:pPr>
      <w:rPr>
        <w:rFonts w:ascii="宋体" w:eastAsia="宋体" w:hAnsi="宋体" w:cs="Times" w:hint="eastAsia"/>
        <w:b/>
        <w:i/>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537904"/>
    <w:multiLevelType w:val="hybridMultilevel"/>
    <w:tmpl w:val="32DC9F76"/>
    <w:lvl w:ilvl="0" w:tplc="0C42AADE">
      <w:start w:val="1"/>
      <w:numFmt w:val="bullet"/>
      <w:lvlText w:val="-"/>
      <w:lvlJc w:val="left"/>
      <w:pPr>
        <w:ind w:left="1599" w:hanging="420"/>
      </w:pPr>
      <w:rPr>
        <w:rFonts w:ascii="Times New Roman" w:hAnsi="Times New Roman" w:cs="Times New Roman" w:hint="default"/>
      </w:rPr>
    </w:lvl>
    <w:lvl w:ilvl="1" w:tplc="04090003" w:tentative="1">
      <w:start w:val="1"/>
      <w:numFmt w:val="bullet"/>
      <w:lvlText w:val=""/>
      <w:lvlJc w:val="left"/>
      <w:pPr>
        <w:ind w:left="2019" w:hanging="420"/>
      </w:pPr>
      <w:rPr>
        <w:rFonts w:ascii="Wingdings" w:hAnsi="Wingdings" w:hint="default"/>
      </w:rPr>
    </w:lvl>
    <w:lvl w:ilvl="2" w:tplc="04090005" w:tentative="1">
      <w:start w:val="1"/>
      <w:numFmt w:val="bullet"/>
      <w:lvlText w:val=""/>
      <w:lvlJc w:val="left"/>
      <w:pPr>
        <w:ind w:left="2439" w:hanging="420"/>
      </w:pPr>
      <w:rPr>
        <w:rFonts w:ascii="Wingdings" w:hAnsi="Wingdings" w:hint="default"/>
      </w:rPr>
    </w:lvl>
    <w:lvl w:ilvl="3" w:tplc="04090001" w:tentative="1">
      <w:start w:val="1"/>
      <w:numFmt w:val="bullet"/>
      <w:lvlText w:val=""/>
      <w:lvlJc w:val="left"/>
      <w:pPr>
        <w:ind w:left="2859" w:hanging="420"/>
      </w:pPr>
      <w:rPr>
        <w:rFonts w:ascii="Wingdings" w:hAnsi="Wingdings" w:hint="default"/>
      </w:rPr>
    </w:lvl>
    <w:lvl w:ilvl="4" w:tplc="04090003" w:tentative="1">
      <w:start w:val="1"/>
      <w:numFmt w:val="bullet"/>
      <w:lvlText w:val=""/>
      <w:lvlJc w:val="left"/>
      <w:pPr>
        <w:ind w:left="3279" w:hanging="420"/>
      </w:pPr>
      <w:rPr>
        <w:rFonts w:ascii="Wingdings" w:hAnsi="Wingdings" w:hint="default"/>
      </w:rPr>
    </w:lvl>
    <w:lvl w:ilvl="5" w:tplc="04090005" w:tentative="1">
      <w:start w:val="1"/>
      <w:numFmt w:val="bullet"/>
      <w:lvlText w:val=""/>
      <w:lvlJc w:val="left"/>
      <w:pPr>
        <w:ind w:left="3699" w:hanging="420"/>
      </w:pPr>
      <w:rPr>
        <w:rFonts w:ascii="Wingdings" w:hAnsi="Wingdings" w:hint="default"/>
      </w:rPr>
    </w:lvl>
    <w:lvl w:ilvl="6" w:tplc="04090001" w:tentative="1">
      <w:start w:val="1"/>
      <w:numFmt w:val="bullet"/>
      <w:lvlText w:val=""/>
      <w:lvlJc w:val="left"/>
      <w:pPr>
        <w:ind w:left="4119" w:hanging="420"/>
      </w:pPr>
      <w:rPr>
        <w:rFonts w:ascii="Wingdings" w:hAnsi="Wingdings" w:hint="default"/>
      </w:rPr>
    </w:lvl>
    <w:lvl w:ilvl="7" w:tplc="04090003" w:tentative="1">
      <w:start w:val="1"/>
      <w:numFmt w:val="bullet"/>
      <w:lvlText w:val=""/>
      <w:lvlJc w:val="left"/>
      <w:pPr>
        <w:ind w:left="4539" w:hanging="420"/>
      </w:pPr>
      <w:rPr>
        <w:rFonts w:ascii="Wingdings" w:hAnsi="Wingdings" w:hint="default"/>
      </w:rPr>
    </w:lvl>
    <w:lvl w:ilvl="8" w:tplc="04090005" w:tentative="1">
      <w:start w:val="1"/>
      <w:numFmt w:val="bullet"/>
      <w:lvlText w:val=""/>
      <w:lvlJc w:val="left"/>
      <w:pPr>
        <w:ind w:left="4959" w:hanging="420"/>
      </w:pPr>
      <w:rPr>
        <w:rFonts w:ascii="Wingdings" w:hAnsi="Wingdings" w:hint="default"/>
      </w:rPr>
    </w:lvl>
  </w:abstractNum>
  <w:abstractNum w:abstractNumId="5" w15:restartNumberingAfterBreak="0">
    <w:nsid w:val="13566EF5"/>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8A5DAB"/>
    <w:multiLevelType w:val="hybridMultilevel"/>
    <w:tmpl w:val="610C5F2C"/>
    <w:lvl w:ilvl="0" w:tplc="86AE4182">
      <w:start w:val="1"/>
      <w:numFmt w:val="decimal"/>
      <w:lvlText w:val="%1."/>
      <w:lvlJc w:val="left"/>
      <w:pPr>
        <w:tabs>
          <w:tab w:val="num" w:pos="720"/>
        </w:tabs>
        <w:ind w:left="720" w:hanging="360"/>
      </w:pPr>
    </w:lvl>
    <w:lvl w:ilvl="1" w:tplc="A3EE66EE">
      <w:start w:val="1"/>
      <w:numFmt w:val="decimal"/>
      <w:lvlText w:val="%2."/>
      <w:lvlJc w:val="left"/>
      <w:pPr>
        <w:tabs>
          <w:tab w:val="num" w:pos="1440"/>
        </w:tabs>
        <w:ind w:left="1440" w:hanging="360"/>
      </w:pPr>
    </w:lvl>
    <w:lvl w:ilvl="2" w:tplc="55E0E41A" w:tentative="1">
      <w:start w:val="1"/>
      <w:numFmt w:val="decimal"/>
      <w:lvlText w:val="%3."/>
      <w:lvlJc w:val="left"/>
      <w:pPr>
        <w:tabs>
          <w:tab w:val="num" w:pos="2160"/>
        </w:tabs>
        <w:ind w:left="2160" w:hanging="360"/>
      </w:pPr>
    </w:lvl>
    <w:lvl w:ilvl="3" w:tplc="72B025BE" w:tentative="1">
      <w:start w:val="1"/>
      <w:numFmt w:val="decimal"/>
      <w:lvlText w:val="%4."/>
      <w:lvlJc w:val="left"/>
      <w:pPr>
        <w:tabs>
          <w:tab w:val="num" w:pos="2880"/>
        </w:tabs>
        <w:ind w:left="2880" w:hanging="360"/>
      </w:pPr>
    </w:lvl>
    <w:lvl w:ilvl="4" w:tplc="69960050" w:tentative="1">
      <w:start w:val="1"/>
      <w:numFmt w:val="decimal"/>
      <w:lvlText w:val="%5."/>
      <w:lvlJc w:val="left"/>
      <w:pPr>
        <w:tabs>
          <w:tab w:val="num" w:pos="3600"/>
        </w:tabs>
        <w:ind w:left="3600" w:hanging="360"/>
      </w:pPr>
    </w:lvl>
    <w:lvl w:ilvl="5" w:tplc="7F544862" w:tentative="1">
      <w:start w:val="1"/>
      <w:numFmt w:val="decimal"/>
      <w:lvlText w:val="%6."/>
      <w:lvlJc w:val="left"/>
      <w:pPr>
        <w:tabs>
          <w:tab w:val="num" w:pos="4320"/>
        </w:tabs>
        <w:ind w:left="4320" w:hanging="360"/>
      </w:pPr>
    </w:lvl>
    <w:lvl w:ilvl="6" w:tplc="3508E580" w:tentative="1">
      <w:start w:val="1"/>
      <w:numFmt w:val="decimal"/>
      <w:lvlText w:val="%7."/>
      <w:lvlJc w:val="left"/>
      <w:pPr>
        <w:tabs>
          <w:tab w:val="num" w:pos="5040"/>
        </w:tabs>
        <w:ind w:left="5040" w:hanging="360"/>
      </w:pPr>
    </w:lvl>
    <w:lvl w:ilvl="7" w:tplc="E17A846C" w:tentative="1">
      <w:start w:val="1"/>
      <w:numFmt w:val="decimal"/>
      <w:lvlText w:val="%8."/>
      <w:lvlJc w:val="left"/>
      <w:pPr>
        <w:tabs>
          <w:tab w:val="num" w:pos="5760"/>
        </w:tabs>
        <w:ind w:left="5760" w:hanging="360"/>
      </w:pPr>
    </w:lvl>
    <w:lvl w:ilvl="8" w:tplc="B7ACB43E" w:tentative="1">
      <w:start w:val="1"/>
      <w:numFmt w:val="decimal"/>
      <w:lvlText w:val="%9."/>
      <w:lvlJc w:val="left"/>
      <w:pPr>
        <w:tabs>
          <w:tab w:val="num" w:pos="6480"/>
        </w:tabs>
        <w:ind w:left="6480" w:hanging="360"/>
      </w:pPr>
    </w:lvl>
  </w:abstractNum>
  <w:abstractNum w:abstractNumId="8" w15:restartNumberingAfterBreak="0">
    <w:nsid w:val="17F67DF8"/>
    <w:multiLevelType w:val="hybridMultilevel"/>
    <w:tmpl w:val="D43E0C98"/>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535381"/>
    <w:multiLevelType w:val="hybridMultilevel"/>
    <w:tmpl w:val="6C905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76203"/>
    <w:multiLevelType w:val="multilevel"/>
    <w:tmpl w:val="B49C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852290"/>
    <w:multiLevelType w:val="hybridMultilevel"/>
    <w:tmpl w:val="48D2F81C"/>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7"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4406B7"/>
    <w:multiLevelType w:val="hybridMultilevel"/>
    <w:tmpl w:val="C7522574"/>
    <w:lvl w:ilvl="0" w:tplc="A906C2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9" w15:restartNumberingAfterBreak="0">
    <w:nsid w:val="47763EEE"/>
    <w:multiLevelType w:val="hybridMultilevel"/>
    <w:tmpl w:val="9B44EC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9016323"/>
    <w:multiLevelType w:val="hybridMultilevel"/>
    <w:tmpl w:val="BEAEC14E"/>
    <w:lvl w:ilvl="0" w:tplc="B1E2B6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265949"/>
    <w:multiLevelType w:val="hybridMultilevel"/>
    <w:tmpl w:val="255A6E64"/>
    <w:lvl w:ilvl="0" w:tplc="373C533C">
      <w:start w:val="1"/>
      <w:numFmt w:val="bullet"/>
      <w:lvlText w:val=""/>
      <w:lvlJc w:val="left"/>
      <w:pPr>
        <w:ind w:left="2019" w:hanging="420"/>
      </w:pPr>
      <w:rPr>
        <w:rFonts w:ascii="Wingdings" w:hAnsi="Wingdings" w:hint="default"/>
      </w:rPr>
    </w:lvl>
    <w:lvl w:ilvl="1" w:tplc="04090003" w:tentative="1">
      <w:start w:val="1"/>
      <w:numFmt w:val="bullet"/>
      <w:lvlText w:val=""/>
      <w:lvlJc w:val="left"/>
      <w:pPr>
        <w:ind w:left="2439" w:hanging="420"/>
      </w:pPr>
      <w:rPr>
        <w:rFonts w:ascii="Wingdings" w:hAnsi="Wingdings" w:hint="default"/>
      </w:rPr>
    </w:lvl>
    <w:lvl w:ilvl="2" w:tplc="04090005" w:tentative="1">
      <w:start w:val="1"/>
      <w:numFmt w:val="bullet"/>
      <w:lvlText w:val=""/>
      <w:lvlJc w:val="left"/>
      <w:pPr>
        <w:ind w:left="2859" w:hanging="420"/>
      </w:pPr>
      <w:rPr>
        <w:rFonts w:ascii="Wingdings" w:hAnsi="Wingdings" w:hint="default"/>
      </w:rPr>
    </w:lvl>
    <w:lvl w:ilvl="3" w:tplc="04090001" w:tentative="1">
      <w:start w:val="1"/>
      <w:numFmt w:val="bullet"/>
      <w:lvlText w:val=""/>
      <w:lvlJc w:val="left"/>
      <w:pPr>
        <w:ind w:left="3279" w:hanging="420"/>
      </w:pPr>
      <w:rPr>
        <w:rFonts w:ascii="Wingdings" w:hAnsi="Wingdings" w:hint="default"/>
      </w:rPr>
    </w:lvl>
    <w:lvl w:ilvl="4" w:tplc="04090003" w:tentative="1">
      <w:start w:val="1"/>
      <w:numFmt w:val="bullet"/>
      <w:lvlText w:val=""/>
      <w:lvlJc w:val="left"/>
      <w:pPr>
        <w:ind w:left="3699" w:hanging="420"/>
      </w:pPr>
      <w:rPr>
        <w:rFonts w:ascii="Wingdings" w:hAnsi="Wingdings" w:hint="default"/>
      </w:rPr>
    </w:lvl>
    <w:lvl w:ilvl="5" w:tplc="04090005" w:tentative="1">
      <w:start w:val="1"/>
      <w:numFmt w:val="bullet"/>
      <w:lvlText w:val=""/>
      <w:lvlJc w:val="left"/>
      <w:pPr>
        <w:ind w:left="4119" w:hanging="420"/>
      </w:pPr>
      <w:rPr>
        <w:rFonts w:ascii="Wingdings" w:hAnsi="Wingdings" w:hint="default"/>
      </w:rPr>
    </w:lvl>
    <w:lvl w:ilvl="6" w:tplc="04090001" w:tentative="1">
      <w:start w:val="1"/>
      <w:numFmt w:val="bullet"/>
      <w:lvlText w:val=""/>
      <w:lvlJc w:val="left"/>
      <w:pPr>
        <w:ind w:left="4539" w:hanging="420"/>
      </w:pPr>
      <w:rPr>
        <w:rFonts w:ascii="Wingdings" w:hAnsi="Wingdings" w:hint="default"/>
      </w:rPr>
    </w:lvl>
    <w:lvl w:ilvl="7" w:tplc="04090003" w:tentative="1">
      <w:start w:val="1"/>
      <w:numFmt w:val="bullet"/>
      <w:lvlText w:val=""/>
      <w:lvlJc w:val="left"/>
      <w:pPr>
        <w:ind w:left="4959" w:hanging="420"/>
      </w:pPr>
      <w:rPr>
        <w:rFonts w:ascii="Wingdings" w:hAnsi="Wingdings" w:hint="default"/>
      </w:rPr>
    </w:lvl>
    <w:lvl w:ilvl="8" w:tplc="04090005" w:tentative="1">
      <w:start w:val="1"/>
      <w:numFmt w:val="bullet"/>
      <w:lvlText w:val=""/>
      <w:lvlJc w:val="left"/>
      <w:pPr>
        <w:ind w:left="5379" w:hanging="420"/>
      </w:pPr>
      <w:rPr>
        <w:rFonts w:ascii="Wingdings" w:hAnsi="Wingdings" w:hint="default"/>
      </w:rPr>
    </w:lvl>
  </w:abstractNum>
  <w:abstractNum w:abstractNumId="3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5560CC"/>
    <w:multiLevelType w:val="hybridMultilevel"/>
    <w:tmpl w:val="79A89926"/>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83D0C63"/>
    <w:multiLevelType w:val="hybridMultilevel"/>
    <w:tmpl w:val="B7D025E6"/>
    <w:lvl w:ilvl="0" w:tplc="2904E53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2"/>
  </w:num>
  <w:num w:numId="2">
    <w:abstractNumId w:val="0"/>
  </w:num>
  <w:num w:numId="3">
    <w:abstractNumId w:val="41"/>
  </w:num>
  <w:num w:numId="4">
    <w:abstractNumId w:val="39"/>
  </w:num>
  <w:num w:numId="5">
    <w:abstractNumId w:val="18"/>
  </w:num>
  <w:num w:numId="6">
    <w:abstractNumId w:val="2"/>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3"/>
  </w:num>
  <w:num w:numId="10">
    <w:abstractNumId w:val="3"/>
  </w:num>
  <w:num w:numId="11">
    <w:abstractNumId w:val="10"/>
  </w:num>
  <w:num w:numId="12">
    <w:abstractNumId w:val="20"/>
  </w:num>
  <w:num w:numId="13">
    <w:abstractNumId w:val="38"/>
  </w:num>
  <w:num w:numId="14">
    <w:abstractNumId w:val="34"/>
  </w:num>
  <w:num w:numId="15">
    <w:abstractNumId w:val="24"/>
  </w:num>
  <w:num w:numId="16">
    <w:abstractNumId w:val="17"/>
  </w:num>
  <w:num w:numId="17">
    <w:abstractNumId w:val="32"/>
  </w:num>
  <w:num w:numId="18">
    <w:abstractNumId w:val="19"/>
  </w:num>
  <w:num w:numId="19">
    <w:abstractNumId w:val="22"/>
  </w:num>
  <w:num w:numId="20">
    <w:abstractNumId w:val="14"/>
  </w:num>
  <w:num w:numId="21">
    <w:abstractNumId w:val="12"/>
  </w:num>
  <w:num w:numId="22">
    <w:abstractNumId w:val="13"/>
  </w:num>
  <w:num w:numId="23">
    <w:abstractNumId w:val="35"/>
  </w:num>
  <w:num w:numId="24">
    <w:abstractNumId w:val="6"/>
  </w:num>
  <w:num w:numId="25">
    <w:abstractNumId w:val="25"/>
  </w:num>
  <w:num w:numId="26">
    <w:abstractNumId w:val="30"/>
  </w:num>
  <w:num w:numId="27">
    <w:abstractNumId w:val="21"/>
  </w:num>
  <w:num w:numId="28">
    <w:abstractNumId w:val="7"/>
  </w:num>
  <w:num w:numId="29">
    <w:abstractNumId w:val="33"/>
  </w:num>
  <w:num w:numId="30">
    <w:abstractNumId w:val="36"/>
  </w:num>
  <w:num w:numId="31">
    <w:abstractNumId w:val="40"/>
  </w:num>
  <w:num w:numId="32">
    <w:abstractNumId w:val="26"/>
  </w:num>
  <w:num w:numId="33">
    <w:abstractNumId w:val="5"/>
  </w:num>
  <w:num w:numId="34">
    <w:abstractNumId w:val="11"/>
  </w:num>
  <w:num w:numId="35">
    <w:abstractNumId w:val="37"/>
  </w:num>
  <w:num w:numId="36">
    <w:abstractNumId w:val="16"/>
  </w:num>
  <w:num w:numId="37">
    <w:abstractNumId w:val="8"/>
  </w:num>
  <w:num w:numId="38">
    <w:abstractNumId w:val="9"/>
  </w:num>
  <w:num w:numId="39">
    <w:abstractNumId w:val="1"/>
  </w:num>
  <w:num w:numId="40">
    <w:abstractNumId w:val="15"/>
  </w:num>
  <w:num w:numId="41">
    <w:abstractNumId w:val="4"/>
  </w:num>
  <w:num w:numId="42">
    <w:abstractNumId w:val="31"/>
  </w:num>
  <w:num w:numId="43">
    <w:abstractNumId w:val="27"/>
  </w:num>
  <w:num w:numId="44">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doNotDisplayPageBoundaries/>
  <w:bordersDoNotSurroundHeader/>
  <w:bordersDoNotSurroundFooter/>
  <w:hideSpellingErrors/>
  <w:hideGrammaticalErrors/>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552"/>
    <w:rsid w:val="00000DE7"/>
    <w:rsid w:val="00000DF0"/>
    <w:rsid w:val="00000E46"/>
    <w:rsid w:val="00001037"/>
    <w:rsid w:val="00001FA0"/>
    <w:rsid w:val="0000279E"/>
    <w:rsid w:val="00002A46"/>
    <w:rsid w:val="00002E93"/>
    <w:rsid w:val="00002EFF"/>
    <w:rsid w:val="0000384F"/>
    <w:rsid w:val="000038ED"/>
    <w:rsid w:val="00003CAB"/>
    <w:rsid w:val="00003F56"/>
    <w:rsid w:val="00004127"/>
    <w:rsid w:val="00004816"/>
    <w:rsid w:val="00004B79"/>
    <w:rsid w:val="00004D1C"/>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B0D"/>
    <w:rsid w:val="00016069"/>
    <w:rsid w:val="0001678B"/>
    <w:rsid w:val="00016828"/>
    <w:rsid w:val="00016F10"/>
    <w:rsid w:val="00017714"/>
    <w:rsid w:val="00017F21"/>
    <w:rsid w:val="0002022C"/>
    <w:rsid w:val="00020879"/>
    <w:rsid w:val="0002148D"/>
    <w:rsid w:val="000226DB"/>
    <w:rsid w:val="00022CB4"/>
    <w:rsid w:val="00022E21"/>
    <w:rsid w:val="000231C1"/>
    <w:rsid w:val="0002341E"/>
    <w:rsid w:val="00023A74"/>
    <w:rsid w:val="00023C90"/>
    <w:rsid w:val="00023D46"/>
    <w:rsid w:val="00023D95"/>
    <w:rsid w:val="00023FC8"/>
    <w:rsid w:val="00024096"/>
    <w:rsid w:val="0002462D"/>
    <w:rsid w:val="00024A15"/>
    <w:rsid w:val="00024F12"/>
    <w:rsid w:val="00025292"/>
    <w:rsid w:val="00025459"/>
    <w:rsid w:val="00025B06"/>
    <w:rsid w:val="00026671"/>
    <w:rsid w:val="00026D50"/>
    <w:rsid w:val="0002723B"/>
    <w:rsid w:val="000273FD"/>
    <w:rsid w:val="0002742F"/>
    <w:rsid w:val="0002762A"/>
    <w:rsid w:val="0002784B"/>
    <w:rsid w:val="00027985"/>
    <w:rsid w:val="0003079E"/>
    <w:rsid w:val="00030C03"/>
    <w:rsid w:val="00030FF1"/>
    <w:rsid w:val="00031EBD"/>
    <w:rsid w:val="00032856"/>
    <w:rsid w:val="00032D0A"/>
    <w:rsid w:val="00033130"/>
    <w:rsid w:val="00033553"/>
    <w:rsid w:val="00033B21"/>
    <w:rsid w:val="00034348"/>
    <w:rsid w:val="00034C29"/>
    <w:rsid w:val="00034E08"/>
    <w:rsid w:val="000356D3"/>
    <w:rsid w:val="000358D1"/>
    <w:rsid w:val="0003593B"/>
    <w:rsid w:val="000361DD"/>
    <w:rsid w:val="000363E8"/>
    <w:rsid w:val="00037190"/>
    <w:rsid w:val="00037290"/>
    <w:rsid w:val="000377D9"/>
    <w:rsid w:val="00037DF4"/>
    <w:rsid w:val="00037FD3"/>
    <w:rsid w:val="000403AA"/>
    <w:rsid w:val="000409DD"/>
    <w:rsid w:val="000411B9"/>
    <w:rsid w:val="000413E4"/>
    <w:rsid w:val="000414C9"/>
    <w:rsid w:val="00041699"/>
    <w:rsid w:val="000416BD"/>
    <w:rsid w:val="000418F3"/>
    <w:rsid w:val="00041DD1"/>
    <w:rsid w:val="000422CD"/>
    <w:rsid w:val="00042B52"/>
    <w:rsid w:val="00042D63"/>
    <w:rsid w:val="00043754"/>
    <w:rsid w:val="000437D9"/>
    <w:rsid w:val="0004428F"/>
    <w:rsid w:val="00044E66"/>
    <w:rsid w:val="0004507B"/>
    <w:rsid w:val="000454F9"/>
    <w:rsid w:val="00045648"/>
    <w:rsid w:val="00045FCD"/>
    <w:rsid w:val="0004620D"/>
    <w:rsid w:val="00046362"/>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2E1D"/>
    <w:rsid w:val="00053E59"/>
    <w:rsid w:val="000547C0"/>
    <w:rsid w:val="00054B87"/>
    <w:rsid w:val="00054FA0"/>
    <w:rsid w:val="00055138"/>
    <w:rsid w:val="00055ACB"/>
    <w:rsid w:val="00055E30"/>
    <w:rsid w:val="00055E8D"/>
    <w:rsid w:val="00055FCB"/>
    <w:rsid w:val="00056ADB"/>
    <w:rsid w:val="00056BA2"/>
    <w:rsid w:val="00057C3C"/>
    <w:rsid w:val="00057DD7"/>
    <w:rsid w:val="000607D8"/>
    <w:rsid w:val="00061727"/>
    <w:rsid w:val="00061FF4"/>
    <w:rsid w:val="00062D7E"/>
    <w:rsid w:val="00062F52"/>
    <w:rsid w:val="00063606"/>
    <w:rsid w:val="000636C4"/>
    <w:rsid w:val="000636E7"/>
    <w:rsid w:val="000638E1"/>
    <w:rsid w:val="0006394C"/>
    <w:rsid w:val="000639C0"/>
    <w:rsid w:val="00063B5C"/>
    <w:rsid w:val="00063DC2"/>
    <w:rsid w:val="0006409C"/>
    <w:rsid w:val="000640A0"/>
    <w:rsid w:val="00065022"/>
    <w:rsid w:val="00065130"/>
    <w:rsid w:val="000651AC"/>
    <w:rsid w:val="00065A0D"/>
    <w:rsid w:val="00065E9D"/>
    <w:rsid w:val="00066230"/>
    <w:rsid w:val="00066372"/>
    <w:rsid w:val="0006654D"/>
    <w:rsid w:val="000668EA"/>
    <w:rsid w:val="00066E58"/>
    <w:rsid w:val="00067724"/>
    <w:rsid w:val="00067AC8"/>
    <w:rsid w:val="00067AF8"/>
    <w:rsid w:val="00067BA7"/>
    <w:rsid w:val="00067FBA"/>
    <w:rsid w:val="00070490"/>
    <w:rsid w:val="00070D4C"/>
    <w:rsid w:val="0007143F"/>
    <w:rsid w:val="000714E6"/>
    <w:rsid w:val="000715CB"/>
    <w:rsid w:val="00071A50"/>
    <w:rsid w:val="00071A69"/>
    <w:rsid w:val="00072904"/>
    <w:rsid w:val="00072B01"/>
    <w:rsid w:val="00072CC3"/>
    <w:rsid w:val="00073056"/>
    <w:rsid w:val="0007389C"/>
    <w:rsid w:val="000739F2"/>
    <w:rsid w:val="00073D84"/>
    <w:rsid w:val="00074060"/>
    <w:rsid w:val="0007492E"/>
    <w:rsid w:val="00075004"/>
    <w:rsid w:val="00075E15"/>
    <w:rsid w:val="000768E4"/>
    <w:rsid w:val="00076E96"/>
    <w:rsid w:val="00076F74"/>
    <w:rsid w:val="0007708D"/>
    <w:rsid w:val="000773F6"/>
    <w:rsid w:val="0007762A"/>
    <w:rsid w:val="00077E27"/>
    <w:rsid w:val="00077FBE"/>
    <w:rsid w:val="00080654"/>
    <w:rsid w:val="00080662"/>
    <w:rsid w:val="000808E3"/>
    <w:rsid w:val="00080A41"/>
    <w:rsid w:val="00080EF3"/>
    <w:rsid w:val="00081023"/>
    <w:rsid w:val="000813AF"/>
    <w:rsid w:val="00081BA3"/>
    <w:rsid w:val="000822A0"/>
    <w:rsid w:val="0008268E"/>
    <w:rsid w:val="00082807"/>
    <w:rsid w:val="00082BCE"/>
    <w:rsid w:val="00082CF5"/>
    <w:rsid w:val="00082F22"/>
    <w:rsid w:val="0008344F"/>
    <w:rsid w:val="00083741"/>
    <w:rsid w:val="000855F8"/>
    <w:rsid w:val="0008568B"/>
    <w:rsid w:val="0008636A"/>
    <w:rsid w:val="00086621"/>
    <w:rsid w:val="00086ACA"/>
    <w:rsid w:val="00086D85"/>
    <w:rsid w:val="00086E04"/>
    <w:rsid w:val="0008713D"/>
    <w:rsid w:val="000876D7"/>
    <w:rsid w:val="00087F07"/>
    <w:rsid w:val="00087FB0"/>
    <w:rsid w:val="00090A68"/>
    <w:rsid w:val="0009129B"/>
    <w:rsid w:val="000918A4"/>
    <w:rsid w:val="00091AA4"/>
    <w:rsid w:val="0009232B"/>
    <w:rsid w:val="00092827"/>
    <w:rsid w:val="0009375B"/>
    <w:rsid w:val="000937A5"/>
    <w:rsid w:val="000938DF"/>
    <w:rsid w:val="00093F23"/>
    <w:rsid w:val="0009437D"/>
    <w:rsid w:val="00094AC5"/>
    <w:rsid w:val="00094E44"/>
    <w:rsid w:val="00094EE4"/>
    <w:rsid w:val="00095158"/>
    <w:rsid w:val="00095318"/>
    <w:rsid w:val="00095681"/>
    <w:rsid w:val="00095718"/>
    <w:rsid w:val="000958B4"/>
    <w:rsid w:val="00095A5D"/>
    <w:rsid w:val="00095B59"/>
    <w:rsid w:val="00095BBB"/>
    <w:rsid w:val="00095F77"/>
    <w:rsid w:val="00096306"/>
    <w:rsid w:val="000969C4"/>
    <w:rsid w:val="00096C63"/>
    <w:rsid w:val="00096DAC"/>
    <w:rsid w:val="00096EAE"/>
    <w:rsid w:val="00097A23"/>
    <w:rsid w:val="000A0338"/>
    <w:rsid w:val="000A05CD"/>
    <w:rsid w:val="000A1124"/>
    <w:rsid w:val="000A118E"/>
    <w:rsid w:val="000A1401"/>
    <w:rsid w:val="000A172C"/>
    <w:rsid w:val="000A18B2"/>
    <w:rsid w:val="000A1A8C"/>
    <w:rsid w:val="000A1A97"/>
    <w:rsid w:val="000A1BEB"/>
    <w:rsid w:val="000A20BA"/>
    <w:rsid w:val="000A21F3"/>
    <w:rsid w:val="000A24AF"/>
    <w:rsid w:val="000A2799"/>
    <w:rsid w:val="000A2A49"/>
    <w:rsid w:val="000A2EA8"/>
    <w:rsid w:val="000A2F9A"/>
    <w:rsid w:val="000A39FA"/>
    <w:rsid w:val="000A3D6A"/>
    <w:rsid w:val="000A4088"/>
    <w:rsid w:val="000A4244"/>
    <w:rsid w:val="000A4800"/>
    <w:rsid w:val="000A4D42"/>
    <w:rsid w:val="000A5276"/>
    <w:rsid w:val="000A56C0"/>
    <w:rsid w:val="000A581B"/>
    <w:rsid w:val="000A59F5"/>
    <w:rsid w:val="000A5CA8"/>
    <w:rsid w:val="000A5F1C"/>
    <w:rsid w:val="000A66F1"/>
    <w:rsid w:val="000A6C6E"/>
    <w:rsid w:val="000A6CDD"/>
    <w:rsid w:val="000A711A"/>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3F6A"/>
    <w:rsid w:val="000B448F"/>
    <w:rsid w:val="000B4855"/>
    <w:rsid w:val="000B505E"/>
    <w:rsid w:val="000B532F"/>
    <w:rsid w:val="000B5B22"/>
    <w:rsid w:val="000B5BB8"/>
    <w:rsid w:val="000B6731"/>
    <w:rsid w:val="000B6B2F"/>
    <w:rsid w:val="000B728B"/>
    <w:rsid w:val="000B77BF"/>
    <w:rsid w:val="000C013A"/>
    <w:rsid w:val="000C0E65"/>
    <w:rsid w:val="000C0FEA"/>
    <w:rsid w:val="000C13D0"/>
    <w:rsid w:val="000C1622"/>
    <w:rsid w:val="000C1986"/>
    <w:rsid w:val="000C1FF4"/>
    <w:rsid w:val="000C2249"/>
    <w:rsid w:val="000C261B"/>
    <w:rsid w:val="000C2C02"/>
    <w:rsid w:val="000C2D44"/>
    <w:rsid w:val="000C3091"/>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5BB"/>
    <w:rsid w:val="000D29EC"/>
    <w:rsid w:val="000D2C25"/>
    <w:rsid w:val="000D3198"/>
    <w:rsid w:val="000D332D"/>
    <w:rsid w:val="000D39C8"/>
    <w:rsid w:val="000D3CD0"/>
    <w:rsid w:val="000D410F"/>
    <w:rsid w:val="000D42E9"/>
    <w:rsid w:val="000D44FE"/>
    <w:rsid w:val="000D515E"/>
    <w:rsid w:val="000D57AB"/>
    <w:rsid w:val="000D5CAF"/>
    <w:rsid w:val="000D5DF2"/>
    <w:rsid w:val="000D6310"/>
    <w:rsid w:val="000D63F7"/>
    <w:rsid w:val="000D6615"/>
    <w:rsid w:val="000D6BE4"/>
    <w:rsid w:val="000D6E66"/>
    <w:rsid w:val="000D6F08"/>
    <w:rsid w:val="000D7313"/>
    <w:rsid w:val="000D7660"/>
    <w:rsid w:val="000D76A8"/>
    <w:rsid w:val="000D77DD"/>
    <w:rsid w:val="000D78E0"/>
    <w:rsid w:val="000D7C6B"/>
    <w:rsid w:val="000D7F0F"/>
    <w:rsid w:val="000D7F96"/>
    <w:rsid w:val="000E08FD"/>
    <w:rsid w:val="000E117E"/>
    <w:rsid w:val="000E1507"/>
    <w:rsid w:val="000E22D3"/>
    <w:rsid w:val="000E2838"/>
    <w:rsid w:val="000E2DBE"/>
    <w:rsid w:val="000E2EA4"/>
    <w:rsid w:val="000E3126"/>
    <w:rsid w:val="000E34C8"/>
    <w:rsid w:val="000E370A"/>
    <w:rsid w:val="000E3784"/>
    <w:rsid w:val="000E3E99"/>
    <w:rsid w:val="000E48B4"/>
    <w:rsid w:val="000E4BF9"/>
    <w:rsid w:val="000E4F96"/>
    <w:rsid w:val="000E5507"/>
    <w:rsid w:val="000E566E"/>
    <w:rsid w:val="000E5856"/>
    <w:rsid w:val="000E58B1"/>
    <w:rsid w:val="000E5C66"/>
    <w:rsid w:val="000E5FCE"/>
    <w:rsid w:val="000E630B"/>
    <w:rsid w:val="000E716D"/>
    <w:rsid w:val="000E773F"/>
    <w:rsid w:val="000E7848"/>
    <w:rsid w:val="000F0DB3"/>
    <w:rsid w:val="000F19FE"/>
    <w:rsid w:val="000F1D5C"/>
    <w:rsid w:val="000F1F36"/>
    <w:rsid w:val="000F20E6"/>
    <w:rsid w:val="000F21B3"/>
    <w:rsid w:val="000F2548"/>
    <w:rsid w:val="000F2CB8"/>
    <w:rsid w:val="000F3CD4"/>
    <w:rsid w:val="000F3D2F"/>
    <w:rsid w:val="000F4606"/>
    <w:rsid w:val="000F4990"/>
    <w:rsid w:val="000F4B94"/>
    <w:rsid w:val="000F5173"/>
    <w:rsid w:val="000F5242"/>
    <w:rsid w:val="000F5307"/>
    <w:rsid w:val="000F53FB"/>
    <w:rsid w:val="000F5412"/>
    <w:rsid w:val="000F58B5"/>
    <w:rsid w:val="000F5EAE"/>
    <w:rsid w:val="000F61B1"/>
    <w:rsid w:val="000F65C5"/>
    <w:rsid w:val="000F675C"/>
    <w:rsid w:val="000F6D45"/>
    <w:rsid w:val="000F7DB5"/>
    <w:rsid w:val="000F7E9E"/>
    <w:rsid w:val="0010055C"/>
    <w:rsid w:val="0010065D"/>
    <w:rsid w:val="00100712"/>
    <w:rsid w:val="00100760"/>
    <w:rsid w:val="001010CE"/>
    <w:rsid w:val="001012A0"/>
    <w:rsid w:val="0010190A"/>
    <w:rsid w:val="00102FE2"/>
    <w:rsid w:val="00103407"/>
    <w:rsid w:val="001038A2"/>
    <w:rsid w:val="00103D3A"/>
    <w:rsid w:val="00104824"/>
    <w:rsid w:val="00104B82"/>
    <w:rsid w:val="00104CE8"/>
    <w:rsid w:val="0010515E"/>
    <w:rsid w:val="00105647"/>
    <w:rsid w:val="001058B5"/>
    <w:rsid w:val="00105DB1"/>
    <w:rsid w:val="0010634F"/>
    <w:rsid w:val="00106FD0"/>
    <w:rsid w:val="0010760E"/>
    <w:rsid w:val="00107CC3"/>
    <w:rsid w:val="001103E3"/>
    <w:rsid w:val="00110BDC"/>
    <w:rsid w:val="00110C9B"/>
    <w:rsid w:val="00110E71"/>
    <w:rsid w:val="00111DA7"/>
    <w:rsid w:val="0011248F"/>
    <w:rsid w:val="00112858"/>
    <w:rsid w:val="00112AB0"/>
    <w:rsid w:val="00112C61"/>
    <w:rsid w:val="0011339A"/>
    <w:rsid w:val="00114348"/>
    <w:rsid w:val="001148E7"/>
    <w:rsid w:val="00115013"/>
    <w:rsid w:val="00115FAF"/>
    <w:rsid w:val="001160BA"/>
    <w:rsid w:val="0011627E"/>
    <w:rsid w:val="00116D2B"/>
    <w:rsid w:val="001173DB"/>
    <w:rsid w:val="00117AA9"/>
    <w:rsid w:val="00120B98"/>
    <w:rsid w:val="0012192C"/>
    <w:rsid w:val="00121C8A"/>
    <w:rsid w:val="00122266"/>
    <w:rsid w:val="001228AF"/>
    <w:rsid w:val="00122DC7"/>
    <w:rsid w:val="00122DDE"/>
    <w:rsid w:val="00122F42"/>
    <w:rsid w:val="00122F85"/>
    <w:rsid w:val="00123597"/>
    <w:rsid w:val="00123A36"/>
    <w:rsid w:val="00123D5D"/>
    <w:rsid w:val="00123FA2"/>
    <w:rsid w:val="001241F2"/>
    <w:rsid w:val="00124358"/>
    <w:rsid w:val="0012460A"/>
    <w:rsid w:val="00124816"/>
    <w:rsid w:val="001256FC"/>
    <w:rsid w:val="0012571B"/>
    <w:rsid w:val="001263E7"/>
    <w:rsid w:val="0012654A"/>
    <w:rsid w:val="00126849"/>
    <w:rsid w:val="0012730C"/>
    <w:rsid w:val="00127E57"/>
    <w:rsid w:val="00127E95"/>
    <w:rsid w:val="0013076C"/>
    <w:rsid w:val="00130B4A"/>
    <w:rsid w:val="00130C50"/>
    <w:rsid w:val="00130E84"/>
    <w:rsid w:val="001316E0"/>
    <w:rsid w:val="00131A4A"/>
    <w:rsid w:val="00131AF5"/>
    <w:rsid w:val="00131ECC"/>
    <w:rsid w:val="00131EDB"/>
    <w:rsid w:val="00132212"/>
    <w:rsid w:val="0013241C"/>
    <w:rsid w:val="0013269C"/>
    <w:rsid w:val="00132BC6"/>
    <w:rsid w:val="00132CD6"/>
    <w:rsid w:val="00132D5F"/>
    <w:rsid w:val="00132F48"/>
    <w:rsid w:val="0013323D"/>
    <w:rsid w:val="001342F4"/>
    <w:rsid w:val="001347B9"/>
    <w:rsid w:val="00134C1C"/>
    <w:rsid w:val="00134D51"/>
    <w:rsid w:val="00134D90"/>
    <w:rsid w:val="00134F25"/>
    <w:rsid w:val="00134F41"/>
    <w:rsid w:val="0013593D"/>
    <w:rsid w:val="00135E5A"/>
    <w:rsid w:val="00135E5E"/>
    <w:rsid w:val="001367E8"/>
    <w:rsid w:val="00136856"/>
    <w:rsid w:val="00136B24"/>
    <w:rsid w:val="00136DA7"/>
    <w:rsid w:val="00137504"/>
    <w:rsid w:val="00137FAF"/>
    <w:rsid w:val="001402BF"/>
    <w:rsid w:val="001405FA"/>
    <w:rsid w:val="00140692"/>
    <w:rsid w:val="00140757"/>
    <w:rsid w:val="00140836"/>
    <w:rsid w:val="00140B2A"/>
    <w:rsid w:val="001412D7"/>
    <w:rsid w:val="00141511"/>
    <w:rsid w:val="001416D1"/>
    <w:rsid w:val="00141CC8"/>
    <w:rsid w:val="00142040"/>
    <w:rsid w:val="00142059"/>
    <w:rsid w:val="0014240A"/>
    <w:rsid w:val="00142485"/>
    <w:rsid w:val="00142829"/>
    <w:rsid w:val="001428AB"/>
    <w:rsid w:val="001429B9"/>
    <w:rsid w:val="00142AD2"/>
    <w:rsid w:val="001439A7"/>
    <w:rsid w:val="001439C8"/>
    <w:rsid w:val="00143DA3"/>
    <w:rsid w:val="001442E0"/>
    <w:rsid w:val="001446F7"/>
    <w:rsid w:val="00144777"/>
    <w:rsid w:val="00144F01"/>
    <w:rsid w:val="00145564"/>
    <w:rsid w:val="00145E42"/>
    <w:rsid w:val="001460A1"/>
    <w:rsid w:val="00146434"/>
    <w:rsid w:val="00146577"/>
    <w:rsid w:val="001465D1"/>
    <w:rsid w:val="00146953"/>
    <w:rsid w:val="00146A67"/>
    <w:rsid w:val="00147E5D"/>
    <w:rsid w:val="00147F65"/>
    <w:rsid w:val="00150108"/>
    <w:rsid w:val="00150398"/>
    <w:rsid w:val="00150A25"/>
    <w:rsid w:val="00150EFA"/>
    <w:rsid w:val="00151437"/>
    <w:rsid w:val="00151DF0"/>
    <w:rsid w:val="00151E9D"/>
    <w:rsid w:val="00151F8C"/>
    <w:rsid w:val="001527DA"/>
    <w:rsid w:val="0015297D"/>
    <w:rsid w:val="001530FD"/>
    <w:rsid w:val="0015335C"/>
    <w:rsid w:val="001533A0"/>
    <w:rsid w:val="001534C6"/>
    <w:rsid w:val="001536F1"/>
    <w:rsid w:val="001537C6"/>
    <w:rsid w:val="00153CDE"/>
    <w:rsid w:val="00153FC1"/>
    <w:rsid w:val="00154307"/>
    <w:rsid w:val="0015431F"/>
    <w:rsid w:val="00154BC6"/>
    <w:rsid w:val="00154ED2"/>
    <w:rsid w:val="00155CEA"/>
    <w:rsid w:val="00156274"/>
    <w:rsid w:val="00156298"/>
    <w:rsid w:val="001565F5"/>
    <w:rsid w:val="0015666B"/>
    <w:rsid w:val="0015670A"/>
    <w:rsid w:val="00156786"/>
    <w:rsid w:val="001567A4"/>
    <w:rsid w:val="00156CF4"/>
    <w:rsid w:val="0015703B"/>
    <w:rsid w:val="00157EA9"/>
    <w:rsid w:val="001600FE"/>
    <w:rsid w:val="0016037D"/>
    <w:rsid w:val="00160855"/>
    <w:rsid w:val="0016085C"/>
    <w:rsid w:val="00160B53"/>
    <w:rsid w:val="00160E77"/>
    <w:rsid w:val="00160EC9"/>
    <w:rsid w:val="001613CD"/>
    <w:rsid w:val="00161420"/>
    <w:rsid w:val="0016180C"/>
    <w:rsid w:val="00161986"/>
    <w:rsid w:val="00161A87"/>
    <w:rsid w:val="00161B07"/>
    <w:rsid w:val="001634F7"/>
    <w:rsid w:val="00163899"/>
    <w:rsid w:val="00163B13"/>
    <w:rsid w:val="00163D09"/>
    <w:rsid w:val="00163DD7"/>
    <w:rsid w:val="00164353"/>
    <w:rsid w:val="00164C13"/>
    <w:rsid w:val="001651AF"/>
    <w:rsid w:val="00165ABE"/>
    <w:rsid w:val="00165B49"/>
    <w:rsid w:val="00166183"/>
    <w:rsid w:val="0016644A"/>
    <w:rsid w:val="001668E7"/>
    <w:rsid w:val="00166DFC"/>
    <w:rsid w:val="00166EE0"/>
    <w:rsid w:val="0016724B"/>
    <w:rsid w:val="00167548"/>
    <w:rsid w:val="00167975"/>
    <w:rsid w:val="00167B9E"/>
    <w:rsid w:val="00167BD5"/>
    <w:rsid w:val="00167EC8"/>
    <w:rsid w:val="0017038C"/>
    <w:rsid w:val="00170499"/>
    <w:rsid w:val="00170B16"/>
    <w:rsid w:val="00170E5E"/>
    <w:rsid w:val="00171099"/>
    <w:rsid w:val="00171298"/>
    <w:rsid w:val="001718F6"/>
    <w:rsid w:val="00171941"/>
    <w:rsid w:val="00171B58"/>
    <w:rsid w:val="00171EA3"/>
    <w:rsid w:val="001722F6"/>
    <w:rsid w:val="00172905"/>
    <w:rsid w:val="00172A03"/>
    <w:rsid w:val="00173200"/>
    <w:rsid w:val="001732A4"/>
    <w:rsid w:val="00173D5B"/>
    <w:rsid w:val="00174175"/>
    <w:rsid w:val="0017424D"/>
    <w:rsid w:val="0017442C"/>
    <w:rsid w:val="00174729"/>
    <w:rsid w:val="00174F6E"/>
    <w:rsid w:val="001753A8"/>
    <w:rsid w:val="00176256"/>
    <w:rsid w:val="001767B6"/>
    <w:rsid w:val="00176832"/>
    <w:rsid w:val="00176C04"/>
    <w:rsid w:val="00177215"/>
    <w:rsid w:val="0017737F"/>
    <w:rsid w:val="00177461"/>
    <w:rsid w:val="0018013C"/>
    <w:rsid w:val="00180E4A"/>
    <w:rsid w:val="00180EE2"/>
    <w:rsid w:val="00180FE1"/>
    <w:rsid w:val="0018132C"/>
    <w:rsid w:val="00181741"/>
    <w:rsid w:val="00181C0C"/>
    <w:rsid w:val="00181ED0"/>
    <w:rsid w:val="00181F2E"/>
    <w:rsid w:val="00182578"/>
    <w:rsid w:val="0018258C"/>
    <w:rsid w:val="00182638"/>
    <w:rsid w:val="00182852"/>
    <w:rsid w:val="00182B73"/>
    <w:rsid w:val="00182C51"/>
    <w:rsid w:val="00183A3D"/>
    <w:rsid w:val="00183C4F"/>
    <w:rsid w:val="00184084"/>
    <w:rsid w:val="00184335"/>
    <w:rsid w:val="0018462D"/>
    <w:rsid w:val="00184E34"/>
    <w:rsid w:val="00184EF0"/>
    <w:rsid w:val="001854B0"/>
    <w:rsid w:val="0018577C"/>
    <w:rsid w:val="001864DA"/>
    <w:rsid w:val="0018704B"/>
    <w:rsid w:val="0018750B"/>
    <w:rsid w:val="0018762B"/>
    <w:rsid w:val="00187E61"/>
    <w:rsid w:val="00187EE9"/>
    <w:rsid w:val="00190593"/>
    <w:rsid w:val="0019070F"/>
    <w:rsid w:val="00190ADC"/>
    <w:rsid w:val="00190BAF"/>
    <w:rsid w:val="00190C90"/>
    <w:rsid w:val="00190C91"/>
    <w:rsid w:val="00190CAB"/>
    <w:rsid w:val="00190D4C"/>
    <w:rsid w:val="00190DF3"/>
    <w:rsid w:val="0019151A"/>
    <w:rsid w:val="00191B0F"/>
    <w:rsid w:val="00191D92"/>
    <w:rsid w:val="00191E34"/>
    <w:rsid w:val="00191ED1"/>
    <w:rsid w:val="00191EFE"/>
    <w:rsid w:val="0019214F"/>
    <w:rsid w:val="00192367"/>
    <w:rsid w:val="001928B8"/>
    <w:rsid w:val="00192BE0"/>
    <w:rsid w:val="00192D79"/>
    <w:rsid w:val="001939B7"/>
    <w:rsid w:val="00193BD4"/>
    <w:rsid w:val="00193CB3"/>
    <w:rsid w:val="00194F37"/>
    <w:rsid w:val="001955EF"/>
    <w:rsid w:val="00195826"/>
    <w:rsid w:val="00195A32"/>
    <w:rsid w:val="00195AB9"/>
    <w:rsid w:val="0019625D"/>
    <w:rsid w:val="001964E8"/>
    <w:rsid w:val="0019652F"/>
    <w:rsid w:val="00197756"/>
    <w:rsid w:val="00197D3E"/>
    <w:rsid w:val="001A0034"/>
    <w:rsid w:val="001A0179"/>
    <w:rsid w:val="001A03F5"/>
    <w:rsid w:val="001A04CB"/>
    <w:rsid w:val="001A0607"/>
    <w:rsid w:val="001A0B7A"/>
    <w:rsid w:val="001A1423"/>
    <w:rsid w:val="001A16D7"/>
    <w:rsid w:val="001A1F38"/>
    <w:rsid w:val="001A212D"/>
    <w:rsid w:val="001A248E"/>
    <w:rsid w:val="001A257A"/>
    <w:rsid w:val="001A2DCA"/>
    <w:rsid w:val="001A31C9"/>
    <w:rsid w:val="001A3365"/>
    <w:rsid w:val="001A3592"/>
    <w:rsid w:val="001A4331"/>
    <w:rsid w:val="001A4434"/>
    <w:rsid w:val="001A46E6"/>
    <w:rsid w:val="001A4B0F"/>
    <w:rsid w:val="001A4B6E"/>
    <w:rsid w:val="001A569D"/>
    <w:rsid w:val="001A5855"/>
    <w:rsid w:val="001A6736"/>
    <w:rsid w:val="001A6823"/>
    <w:rsid w:val="001A68BF"/>
    <w:rsid w:val="001A717E"/>
    <w:rsid w:val="001A71A6"/>
    <w:rsid w:val="001B02EE"/>
    <w:rsid w:val="001B0C8B"/>
    <w:rsid w:val="001B0E4A"/>
    <w:rsid w:val="001B1593"/>
    <w:rsid w:val="001B19E0"/>
    <w:rsid w:val="001B19E4"/>
    <w:rsid w:val="001B1F39"/>
    <w:rsid w:val="001B24B0"/>
    <w:rsid w:val="001B283F"/>
    <w:rsid w:val="001B2B3B"/>
    <w:rsid w:val="001B2C9B"/>
    <w:rsid w:val="001B2D39"/>
    <w:rsid w:val="001B2D8D"/>
    <w:rsid w:val="001B340F"/>
    <w:rsid w:val="001B38E4"/>
    <w:rsid w:val="001B3D00"/>
    <w:rsid w:val="001B3F0A"/>
    <w:rsid w:val="001B3FAE"/>
    <w:rsid w:val="001B4E1C"/>
    <w:rsid w:val="001B5566"/>
    <w:rsid w:val="001B5E42"/>
    <w:rsid w:val="001B5FDC"/>
    <w:rsid w:val="001B6790"/>
    <w:rsid w:val="001B692D"/>
    <w:rsid w:val="001B7028"/>
    <w:rsid w:val="001B7508"/>
    <w:rsid w:val="001B7868"/>
    <w:rsid w:val="001B786D"/>
    <w:rsid w:val="001B7E0E"/>
    <w:rsid w:val="001B7FA9"/>
    <w:rsid w:val="001C01E9"/>
    <w:rsid w:val="001C08F3"/>
    <w:rsid w:val="001C1358"/>
    <w:rsid w:val="001C1407"/>
    <w:rsid w:val="001C1508"/>
    <w:rsid w:val="001C1A99"/>
    <w:rsid w:val="001C2127"/>
    <w:rsid w:val="001C2481"/>
    <w:rsid w:val="001C29E8"/>
    <w:rsid w:val="001C29ED"/>
    <w:rsid w:val="001C2EB9"/>
    <w:rsid w:val="001C2F9A"/>
    <w:rsid w:val="001C352F"/>
    <w:rsid w:val="001C3B33"/>
    <w:rsid w:val="001C4410"/>
    <w:rsid w:val="001C44A0"/>
    <w:rsid w:val="001C4797"/>
    <w:rsid w:val="001C4AA6"/>
    <w:rsid w:val="001C4D12"/>
    <w:rsid w:val="001C5354"/>
    <w:rsid w:val="001C5900"/>
    <w:rsid w:val="001C5BE1"/>
    <w:rsid w:val="001C68A9"/>
    <w:rsid w:val="001C6B29"/>
    <w:rsid w:val="001C6F50"/>
    <w:rsid w:val="001D027B"/>
    <w:rsid w:val="001D0C30"/>
    <w:rsid w:val="001D18BD"/>
    <w:rsid w:val="001D1E28"/>
    <w:rsid w:val="001D20C5"/>
    <w:rsid w:val="001D27A8"/>
    <w:rsid w:val="001D2DE7"/>
    <w:rsid w:val="001D3451"/>
    <w:rsid w:val="001D39E9"/>
    <w:rsid w:val="001D45D8"/>
    <w:rsid w:val="001D4BA5"/>
    <w:rsid w:val="001D4CAE"/>
    <w:rsid w:val="001D4EF1"/>
    <w:rsid w:val="001D58C7"/>
    <w:rsid w:val="001D5CDC"/>
    <w:rsid w:val="001D61C9"/>
    <w:rsid w:val="001D68AB"/>
    <w:rsid w:val="001D69D9"/>
    <w:rsid w:val="001D6B18"/>
    <w:rsid w:val="001D6C22"/>
    <w:rsid w:val="001D75F5"/>
    <w:rsid w:val="001D79F6"/>
    <w:rsid w:val="001D7A31"/>
    <w:rsid w:val="001E04E8"/>
    <w:rsid w:val="001E05B6"/>
    <w:rsid w:val="001E0635"/>
    <w:rsid w:val="001E06DF"/>
    <w:rsid w:val="001E1673"/>
    <w:rsid w:val="001E16DF"/>
    <w:rsid w:val="001E1ABE"/>
    <w:rsid w:val="001E1C1E"/>
    <w:rsid w:val="001E1E38"/>
    <w:rsid w:val="001E31EC"/>
    <w:rsid w:val="001E3763"/>
    <w:rsid w:val="001E3BBE"/>
    <w:rsid w:val="001E3E02"/>
    <w:rsid w:val="001E3FD0"/>
    <w:rsid w:val="001E3FF2"/>
    <w:rsid w:val="001E433B"/>
    <w:rsid w:val="001E4455"/>
    <w:rsid w:val="001E4A19"/>
    <w:rsid w:val="001E4ED6"/>
    <w:rsid w:val="001E5429"/>
    <w:rsid w:val="001E5A13"/>
    <w:rsid w:val="001E604D"/>
    <w:rsid w:val="001E6A17"/>
    <w:rsid w:val="001E6D77"/>
    <w:rsid w:val="001E732F"/>
    <w:rsid w:val="001E79AA"/>
    <w:rsid w:val="001E7A9E"/>
    <w:rsid w:val="001E7C7C"/>
    <w:rsid w:val="001F0093"/>
    <w:rsid w:val="001F04E7"/>
    <w:rsid w:val="001F09A0"/>
    <w:rsid w:val="001F09EB"/>
    <w:rsid w:val="001F0B52"/>
    <w:rsid w:val="001F0B80"/>
    <w:rsid w:val="001F0F6B"/>
    <w:rsid w:val="001F167F"/>
    <w:rsid w:val="001F20D7"/>
    <w:rsid w:val="001F213E"/>
    <w:rsid w:val="001F2160"/>
    <w:rsid w:val="001F2167"/>
    <w:rsid w:val="001F2704"/>
    <w:rsid w:val="001F287F"/>
    <w:rsid w:val="001F2AC3"/>
    <w:rsid w:val="001F2CE2"/>
    <w:rsid w:val="001F2ED4"/>
    <w:rsid w:val="001F36C6"/>
    <w:rsid w:val="001F3988"/>
    <w:rsid w:val="001F39D0"/>
    <w:rsid w:val="001F3BFA"/>
    <w:rsid w:val="001F4193"/>
    <w:rsid w:val="001F4539"/>
    <w:rsid w:val="001F4A12"/>
    <w:rsid w:val="001F4B3C"/>
    <w:rsid w:val="001F530B"/>
    <w:rsid w:val="001F5ADF"/>
    <w:rsid w:val="001F62E2"/>
    <w:rsid w:val="001F651A"/>
    <w:rsid w:val="001F69D7"/>
    <w:rsid w:val="001F71EC"/>
    <w:rsid w:val="001F74FB"/>
    <w:rsid w:val="001F7632"/>
    <w:rsid w:val="001F7C06"/>
    <w:rsid w:val="00200003"/>
    <w:rsid w:val="002009CD"/>
    <w:rsid w:val="00200B7D"/>
    <w:rsid w:val="0020143D"/>
    <w:rsid w:val="0020150E"/>
    <w:rsid w:val="00201610"/>
    <w:rsid w:val="002016AF"/>
    <w:rsid w:val="0020181F"/>
    <w:rsid w:val="00202536"/>
    <w:rsid w:val="00202FBA"/>
    <w:rsid w:val="00203845"/>
    <w:rsid w:val="00203E39"/>
    <w:rsid w:val="0020409E"/>
    <w:rsid w:val="00204913"/>
    <w:rsid w:val="00204993"/>
    <w:rsid w:val="00204A6C"/>
    <w:rsid w:val="00204CA4"/>
    <w:rsid w:val="00204E18"/>
    <w:rsid w:val="00204FA1"/>
    <w:rsid w:val="0020503E"/>
    <w:rsid w:val="00205120"/>
    <w:rsid w:val="0020515B"/>
    <w:rsid w:val="002051B6"/>
    <w:rsid w:val="00206103"/>
    <w:rsid w:val="0020625F"/>
    <w:rsid w:val="002067C5"/>
    <w:rsid w:val="00206938"/>
    <w:rsid w:val="00207141"/>
    <w:rsid w:val="00210517"/>
    <w:rsid w:val="00211138"/>
    <w:rsid w:val="0021136C"/>
    <w:rsid w:val="0021144D"/>
    <w:rsid w:val="002114FA"/>
    <w:rsid w:val="002115E3"/>
    <w:rsid w:val="002119A3"/>
    <w:rsid w:val="00211B19"/>
    <w:rsid w:val="00211CC3"/>
    <w:rsid w:val="00211D32"/>
    <w:rsid w:val="00212182"/>
    <w:rsid w:val="0021233C"/>
    <w:rsid w:val="0021248D"/>
    <w:rsid w:val="002129B0"/>
    <w:rsid w:val="00212D3A"/>
    <w:rsid w:val="002149A6"/>
    <w:rsid w:val="00214AF1"/>
    <w:rsid w:val="00214AFB"/>
    <w:rsid w:val="00214BF6"/>
    <w:rsid w:val="00214FAE"/>
    <w:rsid w:val="00215295"/>
    <w:rsid w:val="00215C4F"/>
    <w:rsid w:val="00215ED0"/>
    <w:rsid w:val="002165D5"/>
    <w:rsid w:val="00216EE1"/>
    <w:rsid w:val="00217018"/>
    <w:rsid w:val="002173EC"/>
    <w:rsid w:val="0021762F"/>
    <w:rsid w:val="00217CAA"/>
    <w:rsid w:val="00217E27"/>
    <w:rsid w:val="002200FD"/>
    <w:rsid w:val="00220477"/>
    <w:rsid w:val="00220B4F"/>
    <w:rsid w:val="00220E0C"/>
    <w:rsid w:val="002211A7"/>
    <w:rsid w:val="002211ED"/>
    <w:rsid w:val="00221976"/>
    <w:rsid w:val="00222904"/>
    <w:rsid w:val="00222E3F"/>
    <w:rsid w:val="00223571"/>
    <w:rsid w:val="00223D10"/>
    <w:rsid w:val="00223E44"/>
    <w:rsid w:val="00224153"/>
    <w:rsid w:val="002245BC"/>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0FD"/>
    <w:rsid w:val="002331F3"/>
    <w:rsid w:val="0023377C"/>
    <w:rsid w:val="002338FD"/>
    <w:rsid w:val="00233CF7"/>
    <w:rsid w:val="0023460C"/>
    <w:rsid w:val="002346F2"/>
    <w:rsid w:val="0023519E"/>
    <w:rsid w:val="00235B1D"/>
    <w:rsid w:val="00235B7E"/>
    <w:rsid w:val="00235D5B"/>
    <w:rsid w:val="00235DC3"/>
    <w:rsid w:val="00235FCE"/>
    <w:rsid w:val="00236057"/>
    <w:rsid w:val="00236579"/>
    <w:rsid w:val="002365A0"/>
    <w:rsid w:val="0023711B"/>
    <w:rsid w:val="00237142"/>
    <w:rsid w:val="00237222"/>
    <w:rsid w:val="00237229"/>
    <w:rsid w:val="002379AB"/>
    <w:rsid w:val="00237D28"/>
    <w:rsid w:val="00237F01"/>
    <w:rsid w:val="00240647"/>
    <w:rsid w:val="00241153"/>
    <w:rsid w:val="002413E8"/>
    <w:rsid w:val="00241698"/>
    <w:rsid w:val="002418D8"/>
    <w:rsid w:val="00241DA8"/>
    <w:rsid w:val="00242088"/>
    <w:rsid w:val="00242399"/>
    <w:rsid w:val="002427EA"/>
    <w:rsid w:val="002432A3"/>
    <w:rsid w:val="00243F43"/>
    <w:rsid w:val="00244B3C"/>
    <w:rsid w:val="00244BA7"/>
    <w:rsid w:val="002454FF"/>
    <w:rsid w:val="0024551D"/>
    <w:rsid w:val="00245703"/>
    <w:rsid w:val="00246194"/>
    <w:rsid w:val="002463BC"/>
    <w:rsid w:val="00246513"/>
    <w:rsid w:val="00246583"/>
    <w:rsid w:val="00246AFF"/>
    <w:rsid w:val="00247106"/>
    <w:rsid w:val="00247364"/>
    <w:rsid w:val="0024753A"/>
    <w:rsid w:val="002477F2"/>
    <w:rsid w:val="00250D1E"/>
    <w:rsid w:val="002512CF"/>
    <w:rsid w:val="002519B7"/>
    <w:rsid w:val="00251B8D"/>
    <w:rsid w:val="0025232B"/>
    <w:rsid w:val="00252E58"/>
    <w:rsid w:val="00253535"/>
    <w:rsid w:val="002535F9"/>
    <w:rsid w:val="00253A5B"/>
    <w:rsid w:val="00253D83"/>
    <w:rsid w:val="00254735"/>
    <w:rsid w:val="00254839"/>
    <w:rsid w:val="00254B04"/>
    <w:rsid w:val="00255075"/>
    <w:rsid w:val="00255571"/>
    <w:rsid w:val="0025572E"/>
    <w:rsid w:val="00255946"/>
    <w:rsid w:val="00255AB5"/>
    <w:rsid w:val="00255B36"/>
    <w:rsid w:val="00255C06"/>
    <w:rsid w:val="002569E2"/>
    <w:rsid w:val="00256B7B"/>
    <w:rsid w:val="00257687"/>
    <w:rsid w:val="0025769D"/>
    <w:rsid w:val="002576EE"/>
    <w:rsid w:val="0025771B"/>
    <w:rsid w:val="0025774B"/>
    <w:rsid w:val="00257783"/>
    <w:rsid w:val="002578B4"/>
    <w:rsid w:val="0026019F"/>
    <w:rsid w:val="00260283"/>
    <w:rsid w:val="00260606"/>
    <w:rsid w:val="002609E8"/>
    <w:rsid w:val="00260AE5"/>
    <w:rsid w:val="0026118C"/>
    <w:rsid w:val="002617D0"/>
    <w:rsid w:val="00262133"/>
    <w:rsid w:val="0026219F"/>
    <w:rsid w:val="00262743"/>
    <w:rsid w:val="0026304A"/>
    <w:rsid w:val="0026319B"/>
    <w:rsid w:val="00263236"/>
    <w:rsid w:val="002632C2"/>
    <w:rsid w:val="0026368D"/>
    <w:rsid w:val="00263B94"/>
    <w:rsid w:val="00264CFE"/>
    <w:rsid w:val="0026506D"/>
    <w:rsid w:val="00265807"/>
    <w:rsid w:val="00265848"/>
    <w:rsid w:val="002659A7"/>
    <w:rsid w:val="00265AB1"/>
    <w:rsid w:val="00265B44"/>
    <w:rsid w:val="00265E64"/>
    <w:rsid w:val="00265E6D"/>
    <w:rsid w:val="00266C46"/>
    <w:rsid w:val="002670FD"/>
    <w:rsid w:val="00267984"/>
    <w:rsid w:val="00267BDC"/>
    <w:rsid w:val="002702F0"/>
    <w:rsid w:val="002706A5"/>
    <w:rsid w:val="00270B29"/>
    <w:rsid w:val="002714C8"/>
    <w:rsid w:val="0027188C"/>
    <w:rsid w:val="00271903"/>
    <w:rsid w:val="00271B08"/>
    <w:rsid w:val="00272586"/>
    <w:rsid w:val="002726D5"/>
    <w:rsid w:val="002728A4"/>
    <w:rsid w:val="002728F8"/>
    <w:rsid w:val="002729A5"/>
    <w:rsid w:val="00272EE2"/>
    <w:rsid w:val="00273DE5"/>
    <w:rsid w:val="00273ECB"/>
    <w:rsid w:val="0027412C"/>
    <w:rsid w:val="002747E7"/>
    <w:rsid w:val="002748AD"/>
    <w:rsid w:val="00274F4C"/>
    <w:rsid w:val="00274FA3"/>
    <w:rsid w:val="0027513B"/>
    <w:rsid w:val="00275377"/>
    <w:rsid w:val="00275575"/>
    <w:rsid w:val="00275DB3"/>
    <w:rsid w:val="0027643E"/>
    <w:rsid w:val="00276D4E"/>
    <w:rsid w:val="00276E5C"/>
    <w:rsid w:val="00276F5A"/>
    <w:rsid w:val="00277838"/>
    <w:rsid w:val="00280B19"/>
    <w:rsid w:val="00281197"/>
    <w:rsid w:val="00281B1F"/>
    <w:rsid w:val="00281C7B"/>
    <w:rsid w:val="00281F85"/>
    <w:rsid w:val="0028228E"/>
    <w:rsid w:val="002822EB"/>
    <w:rsid w:val="002825C2"/>
    <w:rsid w:val="00282A82"/>
    <w:rsid w:val="00282A9E"/>
    <w:rsid w:val="002830E9"/>
    <w:rsid w:val="00283A3D"/>
    <w:rsid w:val="00283AB3"/>
    <w:rsid w:val="00283C7E"/>
    <w:rsid w:val="00284106"/>
    <w:rsid w:val="002847F6"/>
    <w:rsid w:val="00284919"/>
    <w:rsid w:val="00284B36"/>
    <w:rsid w:val="00285517"/>
    <w:rsid w:val="0028655C"/>
    <w:rsid w:val="00286968"/>
    <w:rsid w:val="002869F3"/>
    <w:rsid w:val="00286A98"/>
    <w:rsid w:val="00286CEA"/>
    <w:rsid w:val="002873F4"/>
    <w:rsid w:val="002875B8"/>
    <w:rsid w:val="00287E4D"/>
    <w:rsid w:val="002907CA"/>
    <w:rsid w:val="0029084A"/>
    <w:rsid w:val="00290B5C"/>
    <w:rsid w:val="0029152A"/>
    <w:rsid w:val="0029173B"/>
    <w:rsid w:val="00291BC6"/>
    <w:rsid w:val="00291EED"/>
    <w:rsid w:val="00291F04"/>
    <w:rsid w:val="00292FA1"/>
    <w:rsid w:val="002934EE"/>
    <w:rsid w:val="00293681"/>
    <w:rsid w:val="002942F7"/>
    <w:rsid w:val="002945D8"/>
    <w:rsid w:val="002946AF"/>
    <w:rsid w:val="0029480B"/>
    <w:rsid w:val="00294D51"/>
    <w:rsid w:val="002954C3"/>
    <w:rsid w:val="002955E3"/>
    <w:rsid w:val="0029648C"/>
    <w:rsid w:val="002967A8"/>
    <w:rsid w:val="002969BF"/>
    <w:rsid w:val="00296C56"/>
    <w:rsid w:val="00296D86"/>
    <w:rsid w:val="00296FB5"/>
    <w:rsid w:val="002974E9"/>
    <w:rsid w:val="00297907"/>
    <w:rsid w:val="00297CD9"/>
    <w:rsid w:val="002A053A"/>
    <w:rsid w:val="002A0922"/>
    <w:rsid w:val="002A1055"/>
    <w:rsid w:val="002A10E5"/>
    <w:rsid w:val="002A1529"/>
    <w:rsid w:val="002A1B12"/>
    <w:rsid w:val="002A2054"/>
    <w:rsid w:val="002A29D3"/>
    <w:rsid w:val="002A313D"/>
    <w:rsid w:val="002A343A"/>
    <w:rsid w:val="002A3D38"/>
    <w:rsid w:val="002A3DF5"/>
    <w:rsid w:val="002A4328"/>
    <w:rsid w:val="002A4A11"/>
    <w:rsid w:val="002A4D09"/>
    <w:rsid w:val="002A4E0A"/>
    <w:rsid w:val="002A4EE1"/>
    <w:rsid w:val="002A5FCF"/>
    <w:rsid w:val="002A6322"/>
    <w:rsid w:val="002A682E"/>
    <w:rsid w:val="002A6FFC"/>
    <w:rsid w:val="002A7256"/>
    <w:rsid w:val="002A73E7"/>
    <w:rsid w:val="002A7813"/>
    <w:rsid w:val="002A7C5D"/>
    <w:rsid w:val="002A7EA8"/>
    <w:rsid w:val="002A7EB0"/>
    <w:rsid w:val="002B0AF1"/>
    <w:rsid w:val="002B0E09"/>
    <w:rsid w:val="002B106F"/>
    <w:rsid w:val="002B13BA"/>
    <w:rsid w:val="002B1588"/>
    <w:rsid w:val="002B221B"/>
    <w:rsid w:val="002B226E"/>
    <w:rsid w:val="002B2580"/>
    <w:rsid w:val="002B277A"/>
    <w:rsid w:val="002B2B45"/>
    <w:rsid w:val="002B315C"/>
    <w:rsid w:val="002B34AE"/>
    <w:rsid w:val="002B34B3"/>
    <w:rsid w:val="002B3870"/>
    <w:rsid w:val="002B3B2D"/>
    <w:rsid w:val="002B4897"/>
    <w:rsid w:val="002B4910"/>
    <w:rsid w:val="002B4DB8"/>
    <w:rsid w:val="002B4E57"/>
    <w:rsid w:val="002B5311"/>
    <w:rsid w:val="002B533E"/>
    <w:rsid w:val="002B57CE"/>
    <w:rsid w:val="002B5BBC"/>
    <w:rsid w:val="002B5FD8"/>
    <w:rsid w:val="002B6A27"/>
    <w:rsid w:val="002B6C1F"/>
    <w:rsid w:val="002B7ABE"/>
    <w:rsid w:val="002C007D"/>
    <w:rsid w:val="002C0219"/>
    <w:rsid w:val="002C0304"/>
    <w:rsid w:val="002C0314"/>
    <w:rsid w:val="002C04C8"/>
    <w:rsid w:val="002C0AD7"/>
    <w:rsid w:val="002C0FD3"/>
    <w:rsid w:val="002C1BD4"/>
    <w:rsid w:val="002C1E06"/>
    <w:rsid w:val="002C1FA5"/>
    <w:rsid w:val="002C235A"/>
    <w:rsid w:val="002C2551"/>
    <w:rsid w:val="002C2AA8"/>
    <w:rsid w:val="002C303D"/>
    <w:rsid w:val="002C3126"/>
    <w:rsid w:val="002C3299"/>
    <w:rsid w:val="002C38C1"/>
    <w:rsid w:val="002C3C60"/>
    <w:rsid w:val="002C3DCB"/>
    <w:rsid w:val="002C3E24"/>
    <w:rsid w:val="002C3F79"/>
    <w:rsid w:val="002C4480"/>
    <w:rsid w:val="002C455D"/>
    <w:rsid w:val="002C4923"/>
    <w:rsid w:val="002C4EDD"/>
    <w:rsid w:val="002C54EE"/>
    <w:rsid w:val="002C56CE"/>
    <w:rsid w:val="002C5AD6"/>
    <w:rsid w:val="002C5CBB"/>
    <w:rsid w:val="002C5D42"/>
    <w:rsid w:val="002C5FFE"/>
    <w:rsid w:val="002C62BE"/>
    <w:rsid w:val="002C6B31"/>
    <w:rsid w:val="002C7CBB"/>
    <w:rsid w:val="002C7CE9"/>
    <w:rsid w:val="002D09E4"/>
    <w:rsid w:val="002D0D92"/>
    <w:rsid w:val="002D1686"/>
    <w:rsid w:val="002D1AFE"/>
    <w:rsid w:val="002D22DD"/>
    <w:rsid w:val="002D2560"/>
    <w:rsid w:val="002D299D"/>
    <w:rsid w:val="002D2B9A"/>
    <w:rsid w:val="002D2B9D"/>
    <w:rsid w:val="002D2C8C"/>
    <w:rsid w:val="002D2F73"/>
    <w:rsid w:val="002D4020"/>
    <w:rsid w:val="002D4921"/>
    <w:rsid w:val="002D4A92"/>
    <w:rsid w:val="002D4CE8"/>
    <w:rsid w:val="002D4EFD"/>
    <w:rsid w:val="002D56A8"/>
    <w:rsid w:val="002D5ECC"/>
    <w:rsid w:val="002D7906"/>
    <w:rsid w:val="002E09DB"/>
    <w:rsid w:val="002E0B99"/>
    <w:rsid w:val="002E0F64"/>
    <w:rsid w:val="002E12CF"/>
    <w:rsid w:val="002E1719"/>
    <w:rsid w:val="002E1EDE"/>
    <w:rsid w:val="002E335E"/>
    <w:rsid w:val="002E3557"/>
    <w:rsid w:val="002E3735"/>
    <w:rsid w:val="002E3A43"/>
    <w:rsid w:val="002E50D2"/>
    <w:rsid w:val="002E5303"/>
    <w:rsid w:val="002E5D2A"/>
    <w:rsid w:val="002E6040"/>
    <w:rsid w:val="002E6141"/>
    <w:rsid w:val="002E6459"/>
    <w:rsid w:val="002E66E6"/>
    <w:rsid w:val="002E6CEE"/>
    <w:rsid w:val="002E71D6"/>
    <w:rsid w:val="002E755D"/>
    <w:rsid w:val="002E7677"/>
    <w:rsid w:val="002E7685"/>
    <w:rsid w:val="002E77FF"/>
    <w:rsid w:val="002E78EB"/>
    <w:rsid w:val="002E7C0F"/>
    <w:rsid w:val="002F0268"/>
    <w:rsid w:val="002F0390"/>
    <w:rsid w:val="002F075F"/>
    <w:rsid w:val="002F16D7"/>
    <w:rsid w:val="002F19BF"/>
    <w:rsid w:val="002F1A77"/>
    <w:rsid w:val="002F2584"/>
    <w:rsid w:val="002F26DA"/>
    <w:rsid w:val="002F2BAD"/>
    <w:rsid w:val="002F2E09"/>
    <w:rsid w:val="002F326B"/>
    <w:rsid w:val="002F326C"/>
    <w:rsid w:val="002F3308"/>
    <w:rsid w:val="002F3367"/>
    <w:rsid w:val="002F36FD"/>
    <w:rsid w:val="002F3855"/>
    <w:rsid w:val="002F39E5"/>
    <w:rsid w:val="002F3FF8"/>
    <w:rsid w:val="002F4391"/>
    <w:rsid w:val="002F439A"/>
    <w:rsid w:val="002F4B45"/>
    <w:rsid w:val="002F57D5"/>
    <w:rsid w:val="002F5C89"/>
    <w:rsid w:val="002F5F93"/>
    <w:rsid w:val="002F6660"/>
    <w:rsid w:val="002F6925"/>
    <w:rsid w:val="002F6E21"/>
    <w:rsid w:val="002F7222"/>
    <w:rsid w:val="003000D5"/>
    <w:rsid w:val="00300A7E"/>
    <w:rsid w:val="003013A7"/>
    <w:rsid w:val="00301464"/>
    <w:rsid w:val="003018B7"/>
    <w:rsid w:val="003018E0"/>
    <w:rsid w:val="00301BD3"/>
    <w:rsid w:val="00302331"/>
    <w:rsid w:val="00302B4D"/>
    <w:rsid w:val="00303528"/>
    <w:rsid w:val="003037D1"/>
    <w:rsid w:val="00303AED"/>
    <w:rsid w:val="00303D3A"/>
    <w:rsid w:val="003040FA"/>
    <w:rsid w:val="003041C3"/>
    <w:rsid w:val="0030474C"/>
    <w:rsid w:val="003048A7"/>
    <w:rsid w:val="00304985"/>
    <w:rsid w:val="00304FFE"/>
    <w:rsid w:val="0030532D"/>
    <w:rsid w:val="0030544C"/>
    <w:rsid w:val="0030553D"/>
    <w:rsid w:val="00305705"/>
    <w:rsid w:val="0030628E"/>
    <w:rsid w:val="00306359"/>
    <w:rsid w:val="003063A5"/>
    <w:rsid w:val="00306BA4"/>
    <w:rsid w:val="0030798D"/>
    <w:rsid w:val="00307D20"/>
    <w:rsid w:val="0031001E"/>
    <w:rsid w:val="0031055C"/>
    <w:rsid w:val="00310AC4"/>
    <w:rsid w:val="00311693"/>
    <w:rsid w:val="00311F55"/>
    <w:rsid w:val="00312249"/>
    <w:rsid w:val="003123F6"/>
    <w:rsid w:val="0031281E"/>
    <w:rsid w:val="003128E8"/>
    <w:rsid w:val="00312926"/>
    <w:rsid w:val="00312C5C"/>
    <w:rsid w:val="003133DC"/>
    <w:rsid w:val="0031342C"/>
    <w:rsid w:val="003136BD"/>
    <w:rsid w:val="003141DE"/>
    <w:rsid w:val="003144D4"/>
    <w:rsid w:val="003145CE"/>
    <w:rsid w:val="00314F34"/>
    <w:rsid w:val="003150DF"/>
    <w:rsid w:val="003150E5"/>
    <w:rsid w:val="0031662F"/>
    <w:rsid w:val="00316760"/>
    <w:rsid w:val="00316981"/>
    <w:rsid w:val="00317265"/>
    <w:rsid w:val="0031736D"/>
    <w:rsid w:val="0031767F"/>
    <w:rsid w:val="0031776A"/>
    <w:rsid w:val="00317F73"/>
    <w:rsid w:val="00320316"/>
    <w:rsid w:val="003208CB"/>
    <w:rsid w:val="00320ACF"/>
    <w:rsid w:val="00320D2D"/>
    <w:rsid w:val="0032104E"/>
    <w:rsid w:val="00321372"/>
    <w:rsid w:val="00321581"/>
    <w:rsid w:val="00321EA9"/>
    <w:rsid w:val="003221D2"/>
    <w:rsid w:val="00322376"/>
    <w:rsid w:val="003236F5"/>
    <w:rsid w:val="00323A1D"/>
    <w:rsid w:val="00324299"/>
    <w:rsid w:val="003245C9"/>
    <w:rsid w:val="00324B06"/>
    <w:rsid w:val="003250D9"/>
    <w:rsid w:val="00325518"/>
    <w:rsid w:val="00325875"/>
    <w:rsid w:val="00325AA3"/>
    <w:rsid w:val="00325FEB"/>
    <w:rsid w:val="0032615D"/>
    <w:rsid w:val="00326469"/>
    <w:rsid w:val="00326A7A"/>
    <w:rsid w:val="0032787B"/>
    <w:rsid w:val="00327BC9"/>
    <w:rsid w:val="00327D46"/>
    <w:rsid w:val="00327DBF"/>
    <w:rsid w:val="003307CA"/>
    <w:rsid w:val="00330E13"/>
    <w:rsid w:val="003311DE"/>
    <w:rsid w:val="003316CA"/>
    <w:rsid w:val="00331876"/>
    <w:rsid w:val="00331E0D"/>
    <w:rsid w:val="00332490"/>
    <w:rsid w:val="0033267A"/>
    <w:rsid w:val="00332789"/>
    <w:rsid w:val="00332C3D"/>
    <w:rsid w:val="003331A6"/>
    <w:rsid w:val="003333DF"/>
    <w:rsid w:val="00333428"/>
    <w:rsid w:val="003338D3"/>
    <w:rsid w:val="00333C33"/>
    <w:rsid w:val="00334221"/>
    <w:rsid w:val="0033454B"/>
    <w:rsid w:val="00334592"/>
    <w:rsid w:val="00334708"/>
    <w:rsid w:val="00335E97"/>
    <w:rsid w:val="00336320"/>
    <w:rsid w:val="00336C15"/>
    <w:rsid w:val="00336D6F"/>
    <w:rsid w:val="00336DF2"/>
    <w:rsid w:val="00336F46"/>
    <w:rsid w:val="00337A1C"/>
    <w:rsid w:val="00337C74"/>
    <w:rsid w:val="00340307"/>
    <w:rsid w:val="00340414"/>
    <w:rsid w:val="0034052A"/>
    <w:rsid w:val="003405E4"/>
    <w:rsid w:val="00340E0F"/>
    <w:rsid w:val="00341223"/>
    <w:rsid w:val="0034129F"/>
    <w:rsid w:val="003413EA"/>
    <w:rsid w:val="00341EA9"/>
    <w:rsid w:val="003425F4"/>
    <w:rsid w:val="00342983"/>
    <w:rsid w:val="00342F3F"/>
    <w:rsid w:val="003437D1"/>
    <w:rsid w:val="0034389A"/>
    <w:rsid w:val="00343FDC"/>
    <w:rsid w:val="0034413A"/>
    <w:rsid w:val="0034477C"/>
    <w:rsid w:val="00344E66"/>
    <w:rsid w:val="003452CB"/>
    <w:rsid w:val="0034573B"/>
    <w:rsid w:val="0034591B"/>
    <w:rsid w:val="00345FD2"/>
    <w:rsid w:val="003460C1"/>
    <w:rsid w:val="00346500"/>
    <w:rsid w:val="00346524"/>
    <w:rsid w:val="0034695A"/>
    <w:rsid w:val="00346D14"/>
    <w:rsid w:val="00346F06"/>
    <w:rsid w:val="0034703D"/>
    <w:rsid w:val="00347C37"/>
    <w:rsid w:val="003506AB"/>
    <w:rsid w:val="00351183"/>
    <w:rsid w:val="0035152B"/>
    <w:rsid w:val="00351829"/>
    <w:rsid w:val="003518D7"/>
    <w:rsid w:val="00351A8B"/>
    <w:rsid w:val="00352839"/>
    <w:rsid w:val="00352E94"/>
    <w:rsid w:val="0035314C"/>
    <w:rsid w:val="00353A67"/>
    <w:rsid w:val="003547F2"/>
    <w:rsid w:val="003548BC"/>
    <w:rsid w:val="003548E6"/>
    <w:rsid w:val="00354D18"/>
    <w:rsid w:val="00354EAD"/>
    <w:rsid w:val="00354FAE"/>
    <w:rsid w:val="00355329"/>
    <w:rsid w:val="00355425"/>
    <w:rsid w:val="003554FE"/>
    <w:rsid w:val="00356170"/>
    <w:rsid w:val="00356453"/>
    <w:rsid w:val="003565A3"/>
    <w:rsid w:val="003567C4"/>
    <w:rsid w:val="003569F6"/>
    <w:rsid w:val="00356A24"/>
    <w:rsid w:val="0035722B"/>
    <w:rsid w:val="0035796A"/>
    <w:rsid w:val="00357CBD"/>
    <w:rsid w:val="0036034D"/>
    <w:rsid w:val="003603B8"/>
    <w:rsid w:val="003604F9"/>
    <w:rsid w:val="00360FB6"/>
    <w:rsid w:val="0036143D"/>
    <w:rsid w:val="00361667"/>
    <w:rsid w:val="00361C4E"/>
    <w:rsid w:val="00361D3B"/>
    <w:rsid w:val="00362187"/>
    <w:rsid w:val="00362581"/>
    <w:rsid w:val="003630E5"/>
    <w:rsid w:val="003631EB"/>
    <w:rsid w:val="0036339A"/>
    <w:rsid w:val="0036391E"/>
    <w:rsid w:val="00363C62"/>
    <w:rsid w:val="00363F0B"/>
    <w:rsid w:val="00363F5F"/>
    <w:rsid w:val="003644A8"/>
    <w:rsid w:val="003647AB"/>
    <w:rsid w:val="003649F6"/>
    <w:rsid w:val="00364D92"/>
    <w:rsid w:val="00364FD9"/>
    <w:rsid w:val="00364FDD"/>
    <w:rsid w:val="00365895"/>
    <w:rsid w:val="0036633B"/>
    <w:rsid w:val="0036668F"/>
    <w:rsid w:val="00366CB5"/>
    <w:rsid w:val="003672E0"/>
    <w:rsid w:val="0036761C"/>
    <w:rsid w:val="00367663"/>
    <w:rsid w:val="00367793"/>
    <w:rsid w:val="00367816"/>
    <w:rsid w:val="00367877"/>
    <w:rsid w:val="00370162"/>
    <w:rsid w:val="0037047B"/>
    <w:rsid w:val="00370FC6"/>
    <w:rsid w:val="0037118B"/>
    <w:rsid w:val="003716EA"/>
    <w:rsid w:val="0037173A"/>
    <w:rsid w:val="00372236"/>
    <w:rsid w:val="0037248F"/>
    <w:rsid w:val="003725C9"/>
    <w:rsid w:val="0037280C"/>
    <w:rsid w:val="003732E3"/>
    <w:rsid w:val="00373BE7"/>
    <w:rsid w:val="00373DF3"/>
    <w:rsid w:val="003745FF"/>
    <w:rsid w:val="0037462C"/>
    <w:rsid w:val="00374D2B"/>
    <w:rsid w:val="00375392"/>
    <w:rsid w:val="00375712"/>
    <w:rsid w:val="00375A5E"/>
    <w:rsid w:val="00376A86"/>
    <w:rsid w:val="00376A8A"/>
    <w:rsid w:val="00377388"/>
    <w:rsid w:val="0038032B"/>
    <w:rsid w:val="0038094F"/>
    <w:rsid w:val="00380C3D"/>
    <w:rsid w:val="00381009"/>
    <w:rsid w:val="0038164D"/>
    <w:rsid w:val="003817F3"/>
    <w:rsid w:val="00381AAB"/>
    <w:rsid w:val="00381B90"/>
    <w:rsid w:val="00381F8B"/>
    <w:rsid w:val="003820EF"/>
    <w:rsid w:val="003824F8"/>
    <w:rsid w:val="0038284F"/>
    <w:rsid w:val="003828D5"/>
    <w:rsid w:val="00382AA7"/>
    <w:rsid w:val="00382CFF"/>
    <w:rsid w:val="00382E63"/>
    <w:rsid w:val="00383031"/>
    <w:rsid w:val="00383386"/>
    <w:rsid w:val="00383784"/>
    <w:rsid w:val="00383DDB"/>
    <w:rsid w:val="0038466D"/>
    <w:rsid w:val="00384F08"/>
    <w:rsid w:val="003852AB"/>
    <w:rsid w:val="00385B82"/>
    <w:rsid w:val="00385E59"/>
    <w:rsid w:val="003864D9"/>
    <w:rsid w:val="00386A7A"/>
    <w:rsid w:val="003877A0"/>
    <w:rsid w:val="00387A95"/>
    <w:rsid w:val="003902E0"/>
    <w:rsid w:val="00390ED8"/>
    <w:rsid w:val="003916E0"/>
    <w:rsid w:val="00391A8B"/>
    <w:rsid w:val="00392EDF"/>
    <w:rsid w:val="00393153"/>
    <w:rsid w:val="00393E05"/>
    <w:rsid w:val="003947B4"/>
    <w:rsid w:val="00394840"/>
    <w:rsid w:val="0039487E"/>
    <w:rsid w:val="003953C9"/>
    <w:rsid w:val="00395CA0"/>
    <w:rsid w:val="00395CD3"/>
    <w:rsid w:val="00396337"/>
    <w:rsid w:val="003967A8"/>
    <w:rsid w:val="003969B8"/>
    <w:rsid w:val="0039756F"/>
    <w:rsid w:val="0039785D"/>
    <w:rsid w:val="00397ABE"/>
    <w:rsid w:val="00397BCC"/>
    <w:rsid w:val="003A0313"/>
    <w:rsid w:val="003A11C8"/>
    <w:rsid w:val="003A14EA"/>
    <w:rsid w:val="003A1740"/>
    <w:rsid w:val="003A1BBF"/>
    <w:rsid w:val="003A1C0A"/>
    <w:rsid w:val="003A2C00"/>
    <w:rsid w:val="003A39BE"/>
    <w:rsid w:val="003A39F9"/>
    <w:rsid w:val="003A39FB"/>
    <w:rsid w:val="003A46D1"/>
    <w:rsid w:val="003A4DB2"/>
    <w:rsid w:val="003A5050"/>
    <w:rsid w:val="003A5089"/>
    <w:rsid w:val="003A50F1"/>
    <w:rsid w:val="003A53B1"/>
    <w:rsid w:val="003A546A"/>
    <w:rsid w:val="003A5A16"/>
    <w:rsid w:val="003A5AEB"/>
    <w:rsid w:val="003A5E01"/>
    <w:rsid w:val="003A5FC4"/>
    <w:rsid w:val="003A61DB"/>
    <w:rsid w:val="003A66A5"/>
    <w:rsid w:val="003A7134"/>
    <w:rsid w:val="003A71D3"/>
    <w:rsid w:val="003A7FBF"/>
    <w:rsid w:val="003B0029"/>
    <w:rsid w:val="003B00EE"/>
    <w:rsid w:val="003B0809"/>
    <w:rsid w:val="003B0B64"/>
    <w:rsid w:val="003B0D81"/>
    <w:rsid w:val="003B0FE3"/>
    <w:rsid w:val="003B12F4"/>
    <w:rsid w:val="003B21E1"/>
    <w:rsid w:val="003B27BE"/>
    <w:rsid w:val="003B3329"/>
    <w:rsid w:val="003B344A"/>
    <w:rsid w:val="003B3583"/>
    <w:rsid w:val="003B39F7"/>
    <w:rsid w:val="003B3CC5"/>
    <w:rsid w:val="003B3F0A"/>
    <w:rsid w:val="003B41E5"/>
    <w:rsid w:val="003B517C"/>
    <w:rsid w:val="003B568E"/>
    <w:rsid w:val="003B580C"/>
    <w:rsid w:val="003B5CDE"/>
    <w:rsid w:val="003B5DCC"/>
    <w:rsid w:val="003B6396"/>
    <w:rsid w:val="003B63E3"/>
    <w:rsid w:val="003B6407"/>
    <w:rsid w:val="003B641A"/>
    <w:rsid w:val="003B65FA"/>
    <w:rsid w:val="003B6CE5"/>
    <w:rsid w:val="003B7B6F"/>
    <w:rsid w:val="003B7F3E"/>
    <w:rsid w:val="003C0020"/>
    <w:rsid w:val="003C0408"/>
    <w:rsid w:val="003C0828"/>
    <w:rsid w:val="003C0BA2"/>
    <w:rsid w:val="003C0C31"/>
    <w:rsid w:val="003C1439"/>
    <w:rsid w:val="003C1A04"/>
    <w:rsid w:val="003C1B2A"/>
    <w:rsid w:val="003C1F9E"/>
    <w:rsid w:val="003C2295"/>
    <w:rsid w:val="003C23BD"/>
    <w:rsid w:val="003C2433"/>
    <w:rsid w:val="003C244D"/>
    <w:rsid w:val="003C2472"/>
    <w:rsid w:val="003C2C3C"/>
    <w:rsid w:val="003C37CC"/>
    <w:rsid w:val="003C38D0"/>
    <w:rsid w:val="003C3B8C"/>
    <w:rsid w:val="003C433E"/>
    <w:rsid w:val="003C43A6"/>
    <w:rsid w:val="003C43F9"/>
    <w:rsid w:val="003C4A82"/>
    <w:rsid w:val="003C4D92"/>
    <w:rsid w:val="003C4DBD"/>
    <w:rsid w:val="003C4EC9"/>
    <w:rsid w:val="003C4F67"/>
    <w:rsid w:val="003C508D"/>
    <w:rsid w:val="003C5DA4"/>
    <w:rsid w:val="003C60A0"/>
    <w:rsid w:val="003C6297"/>
    <w:rsid w:val="003C6464"/>
    <w:rsid w:val="003C66A2"/>
    <w:rsid w:val="003C6709"/>
    <w:rsid w:val="003C6A99"/>
    <w:rsid w:val="003C6C4A"/>
    <w:rsid w:val="003C6C92"/>
    <w:rsid w:val="003C7054"/>
    <w:rsid w:val="003C761B"/>
    <w:rsid w:val="003C78B1"/>
    <w:rsid w:val="003C7942"/>
    <w:rsid w:val="003D0FCF"/>
    <w:rsid w:val="003D1001"/>
    <w:rsid w:val="003D1853"/>
    <w:rsid w:val="003D2786"/>
    <w:rsid w:val="003D2AA3"/>
    <w:rsid w:val="003D2B97"/>
    <w:rsid w:val="003D2FCA"/>
    <w:rsid w:val="003D3518"/>
    <w:rsid w:val="003D391D"/>
    <w:rsid w:val="003D3A81"/>
    <w:rsid w:val="003D3BD9"/>
    <w:rsid w:val="003D44CA"/>
    <w:rsid w:val="003D45C4"/>
    <w:rsid w:val="003D4708"/>
    <w:rsid w:val="003D519E"/>
    <w:rsid w:val="003D5BC9"/>
    <w:rsid w:val="003D5C07"/>
    <w:rsid w:val="003D5D40"/>
    <w:rsid w:val="003D61D2"/>
    <w:rsid w:val="003D69DA"/>
    <w:rsid w:val="003D6B72"/>
    <w:rsid w:val="003D6E78"/>
    <w:rsid w:val="003D74F0"/>
    <w:rsid w:val="003D767F"/>
    <w:rsid w:val="003D7C9F"/>
    <w:rsid w:val="003D7EE3"/>
    <w:rsid w:val="003E0127"/>
    <w:rsid w:val="003E05BE"/>
    <w:rsid w:val="003E0700"/>
    <w:rsid w:val="003E10EF"/>
    <w:rsid w:val="003E1101"/>
    <w:rsid w:val="003E115B"/>
    <w:rsid w:val="003E19B1"/>
    <w:rsid w:val="003E19F7"/>
    <w:rsid w:val="003E1FDA"/>
    <w:rsid w:val="003E214C"/>
    <w:rsid w:val="003E2B89"/>
    <w:rsid w:val="003E2C05"/>
    <w:rsid w:val="003E33BB"/>
    <w:rsid w:val="003E33F9"/>
    <w:rsid w:val="003E372F"/>
    <w:rsid w:val="003E3D90"/>
    <w:rsid w:val="003E4121"/>
    <w:rsid w:val="003E46AC"/>
    <w:rsid w:val="003E4841"/>
    <w:rsid w:val="003E49E7"/>
    <w:rsid w:val="003E4E81"/>
    <w:rsid w:val="003E5157"/>
    <w:rsid w:val="003E5345"/>
    <w:rsid w:val="003E563D"/>
    <w:rsid w:val="003E5727"/>
    <w:rsid w:val="003E5869"/>
    <w:rsid w:val="003E5DBC"/>
    <w:rsid w:val="003E66C0"/>
    <w:rsid w:val="003E69BE"/>
    <w:rsid w:val="003E719C"/>
    <w:rsid w:val="003E7285"/>
    <w:rsid w:val="003E7C12"/>
    <w:rsid w:val="003E7F9B"/>
    <w:rsid w:val="003F014D"/>
    <w:rsid w:val="003F0B10"/>
    <w:rsid w:val="003F0F5D"/>
    <w:rsid w:val="003F103F"/>
    <w:rsid w:val="003F10DD"/>
    <w:rsid w:val="003F19DC"/>
    <w:rsid w:val="003F1A46"/>
    <w:rsid w:val="003F1AEE"/>
    <w:rsid w:val="003F20D4"/>
    <w:rsid w:val="003F23F8"/>
    <w:rsid w:val="003F280B"/>
    <w:rsid w:val="003F3397"/>
    <w:rsid w:val="003F35B4"/>
    <w:rsid w:val="003F35FB"/>
    <w:rsid w:val="003F3F42"/>
    <w:rsid w:val="003F3FAF"/>
    <w:rsid w:val="003F4012"/>
    <w:rsid w:val="003F42F0"/>
    <w:rsid w:val="003F45DF"/>
    <w:rsid w:val="003F45E2"/>
    <w:rsid w:val="003F4696"/>
    <w:rsid w:val="003F49E1"/>
    <w:rsid w:val="003F4A3C"/>
    <w:rsid w:val="003F4CF2"/>
    <w:rsid w:val="003F51F2"/>
    <w:rsid w:val="003F5451"/>
    <w:rsid w:val="003F54B8"/>
    <w:rsid w:val="003F557A"/>
    <w:rsid w:val="003F5677"/>
    <w:rsid w:val="003F6368"/>
    <w:rsid w:val="003F65E6"/>
    <w:rsid w:val="003F6B07"/>
    <w:rsid w:val="003F6C1C"/>
    <w:rsid w:val="003F6D16"/>
    <w:rsid w:val="003F707C"/>
    <w:rsid w:val="003F7590"/>
    <w:rsid w:val="004005BE"/>
    <w:rsid w:val="00400B6B"/>
    <w:rsid w:val="00400F29"/>
    <w:rsid w:val="00400F37"/>
    <w:rsid w:val="00401370"/>
    <w:rsid w:val="0040209F"/>
    <w:rsid w:val="004023E5"/>
    <w:rsid w:val="0040264B"/>
    <w:rsid w:val="0040283B"/>
    <w:rsid w:val="00402A30"/>
    <w:rsid w:val="00402DEE"/>
    <w:rsid w:val="0040335F"/>
    <w:rsid w:val="00403E92"/>
    <w:rsid w:val="00403F09"/>
    <w:rsid w:val="0040462A"/>
    <w:rsid w:val="0040487B"/>
    <w:rsid w:val="00404A88"/>
    <w:rsid w:val="00404E71"/>
    <w:rsid w:val="00404FDD"/>
    <w:rsid w:val="00405630"/>
    <w:rsid w:val="00405B19"/>
    <w:rsid w:val="0040612C"/>
    <w:rsid w:val="00406253"/>
    <w:rsid w:val="00406467"/>
    <w:rsid w:val="00406521"/>
    <w:rsid w:val="004065A3"/>
    <w:rsid w:val="0040660D"/>
    <w:rsid w:val="0040729C"/>
    <w:rsid w:val="0040781A"/>
    <w:rsid w:val="00407D19"/>
    <w:rsid w:val="00407F18"/>
    <w:rsid w:val="0041065B"/>
    <w:rsid w:val="0041070E"/>
    <w:rsid w:val="00410761"/>
    <w:rsid w:val="00410BC9"/>
    <w:rsid w:val="00410D7E"/>
    <w:rsid w:val="00411589"/>
    <w:rsid w:val="00412641"/>
    <w:rsid w:val="004127AD"/>
    <w:rsid w:val="00412B61"/>
    <w:rsid w:val="00412E40"/>
    <w:rsid w:val="0041345F"/>
    <w:rsid w:val="00413801"/>
    <w:rsid w:val="004139E7"/>
    <w:rsid w:val="00413CA8"/>
    <w:rsid w:val="004143FC"/>
    <w:rsid w:val="004145D1"/>
    <w:rsid w:val="00414647"/>
    <w:rsid w:val="004146A8"/>
    <w:rsid w:val="004148DC"/>
    <w:rsid w:val="004153FD"/>
    <w:rsid w:val="00415564"/>
    <w:rsid w:val="00415E23"/>
    <w:rsid w:val="00415FB4"/>
    <w:rsid w:val="00416C5B"/>
    <w:rsid w:val="00417110"/>
    <w:rsid w:val="00417862"/>
    <w:rsid w:val="004209CA"/>
    <w:rsid w:val="00420D38"/>
    <w:rsid w:val="004215D8"/>
    <w:rsid w:val="00421E87"/>
    <w:rsid w:val="00421F2B"/>
    <w:rsid w:val="00421F41"/>
    <w:rsid w:val="00422AAF"/>
    <w:rsid w:val="00422F47"/>
    <w:rsid w:val="00423044"/>
    <w:rsid w:val="004232A5"/>
    <w:rsid w:val="00423300"/>
    <w:rsid w:val="004237DB"/>
    <w:rsid w:val="00423843"/>
    <w:rsid w:val="004239F5"/>
    <w:rsid w:val="00423DCA"/>
    <w:rsid w:val="004242EA"/>
    <w:rsid w:val="004243A9"/>
    <w:rsid w:val="0042474E"/>
    <w:rsid w:val="004249E7"/>
    <w:rsid w:val="00424BC0"/>
    <w:rsid w:val="00424BEE"/>
    <w:rsid w:val="00425162"/>
    <w:rsid w:val="004251D1"/>
    <w:rsid w:val="0042531B"/>
    <w:rsid w:val="00425A1A"/>
    <w:rsid w:val="00425DC9"/>
    <w:rsid w:val="00426025"/>
    <w:rsid w:val="004272DE"/>
    <w:rsid w:val="00427A9D"/>
    <w:rsid w:val="00427AB7"/>
    <w:rsid w:val="004313DB"/>
    <w:rsid w:val="00431413"/>
    <w:rsid w:val="0043158A"/>
    <w:rsid w:val="00431839"/>
    <w:rsid w:val="00431E02"/>
    <w:rsid w:val="00431E2A"/>
    <w:rsid w:val="00432049"/>
    <w:rsid w:val="0043205B"/>
    <w:rsid w:val="004327C0"/>
    <w:rsid w:val="00432B4A"/>
    <w:rsid w:val="00432CC3"/>
    <w:rsid w:val="00433088"/>
    <w:rsid w:val="004333E3"/>
    <w:rsid w:val="00434B9F"/>
    <w:rsid w:val="00434E4E"/>
    <w:rsid w:val="00435545"/>
    <w:rsid w:val="00435AB6"/>
    <w:rsid w:val="00435D68"/>
    <w:rsid w:val="004363C5"/>
    <w:rsid w:val="004366B4"/>
    <w:rsid w:val="00436D0D"/>
    <w:rsid w:val="0043726A"/>
    <w:rsid w:val="00437564"/>
    <w:rsid w:val="00437941"/>
    <w:rsid w:val="00437963"/>
    <w:rsid w:val="00440519"/>
    <w:rsid w:val="004405B2"/>
    <w:rsid w:val="00440DEF"/>
    <w:rsid w:val="00440F80"/>
    <w:rsid w:val="00441750"/>
    <w:rsid w:val="004421CD"/>
    <w:rsid w:val="00442242"/>
    <w:rsid w:val="00442E09"/>
    <w:rsid w:val="00442EAE"/>
    <w:rsid w:val="00442FB3"/>
    <w:rsid w:val="00443F7C"/>
    <w:rsid w:val="004441E2"/>
    <w:rsid w:val="0044466C"/>
    <w:rsid w:val="00444BD2"/>
    <w:rsid w:val="00444F59"/>
    <w:rsid w:val="00445219"/>
    <w:rsid w:val="0044537E"/>
    <w:rsid w:val="0044584C"/>
    <w:rsid w:val="00445E1B"/>
    <w:rsid w:val="00445F4C"/>
    <w:rsid w:val="0044647F"/>
    <w:rsid w:val="004464C3"/>
    <w:rsid w:val="00446637"/>
    <w:rsid w:val="00446CC8"/>
    <w:rsid w:val="00447775"/>
    <w:rsid w:val="004502DD"/>
    <w:rsid w:val="0045045F"/>
    <w:rsid w:val="004505D4"/>
    <w:rsid w:val="00450828"/>
    <w:rsid w:val="0045134F"/>
    <w:rsid w:val="00451D82"/>
    <w:rsid w:val="00451E00"/>
    <w:rsid w:val="00452098"/>
    <w:rsid w:val="00452A29"/>
    <w:rsid w:val="00452A41"/>
    <w:rsid w:val="004534A9"/>
    <w:rsid w:val="00454153"/>
    <w:rsid w:val="004547B4"/>
    <w:rsid w:val="0045480C"/>
    <w:rsid w:val="00454C93"/>
    <w:rsid w:val="00455861"/>
    <w:rsid w:val="0045656A"/>
    <w:rsid w:val="00456A5B"/>
    <w:rsid w:val="004572CD"/>
    <w:rsid w:val="004573A6"/>
    <w:rsid w:val="00457439"/>
    <w:rsid w:val="00457478"/>
    <w:rsid w:val="0045759B"/>
    <w:rsid w:val="0045786D"/>
    <w:rsid w:val="00457A99"/>
    <w:rsid w:val="00457F8D"/>
    <w:rsid w:val="004604BC"/>
    <w:rsid w:val="00461013"/>
    <w:rsid w:val="004612F9"/>
    <w:rsid w:val="00461D81"/>
    <w:rsid w:val="00461E45"/>
    <w:rsid w:val="004620B4"/>
    <w:rsid w:val="0046239D"/>
    <w:rsid w:val="00462541"/>
    <w:rsid w:val="0046271D"/>
    <w:rsid w:val="00462D38"/>
    <w:rsid w:val="0046377B"/>
    <w:rsid w:val="00463965"/>
    <w:rsid w:val="00463DC4"/>
    <w:rsid w:val="004641A1"/>
    <w:rsid w:val="0046553C"/>
    <w:rsid w:val="00465C57"/>
    <w:rsid w:val="00466123"/>
    <w:rsid w:val="00466810"/>
    <w:rsid w:val="00466BDD"/>
    <w:rsid w:val="0046732A"/>
    <w:rsid w:val="00467A3F"/>
    <w:rsid w:val="00467CAA"/>
    <w:rsid w:val="004701B9"/>
    <w:rsid w:val="00470AC5"/>
    <w:rsid w:val="00470B86"/>
    <w:rsid w:val="00470F96"/>
    <w:rsid w:val="004711D4"/>
    <w:rsid w:val="004715BA"/>
    <w:rsid w:val="004719EA"/>
    <w:rsid w:val="00471EB1"/>
    <w:rsid w:val="004720FB"/>
    <w:rsid w:val="0047283E"/>
    <w:rsid w:val="00472A71"/>
    <w:rsid w:val="004732EC"/>
    <w:rsid w:val="00474377"/>
    <w:rsid w:val="00474699"/>
    <w:rsid w:val="00474896"/>
    <w:rsid w:val="00474F03"/>
    <w:rsid w:val="00474F7B"/>
    <w:rsid w:val="00475097"/>
    <w:rsid w:val="00475283"/>
    <w:rsid w:val="0047593A"/>
    <w:rsid w:val="00475F08"/>
    <w:rsid w:val="00475FAF"/>
    <w:rsid w:val="00476253"/>
    <w:rsid w:val="00476C88"/>
    <w:rsid w:val="0047721E"/>
    <w:rsid w:val="00480D1D"/>
    <w:rsid w:val="00480DDD"/>
    <w:rsid w:val="00481955"/>
    <w:rsid w:val="00481A9C"/>
    <w:rsid w:val="00481C0C"/>
    <w:rsid w:val="00481DD3"/>
    <w:rsid w:val="00481E41"/>
    <w:rsid w:val="00481FB9"/>
    <w:rsid w:val="0048297D"/>
    <w:rsid w:val="00482BF2"/>
    <w:rsid w:val="004831CD"/>
    <w:rsid w:val="00483334"/>
    <w:rsid w:val="00483BDB"/>
    <w:rsid w:val="00483C24"/>
    <w:rsid w:val="00484843"/>
    <w:rsid w:val="00484BEF"/>
    <w:rsid w:val="004855ED"/>
    <w:rsid w:val="00485896"/>
    <w:rsid w:val="00485DA0"/>
    <w:rsid w:val="00486122"/>
    <w:rsid w:val="00486D7B"/>
    <w:rsid w:val="00486FEB"/>
    <w:rsid w:val="0048723C"/>
    <w:rsid w:val="004875D7"/>
    <w:rsid w:val="00487AAD"/>
    <w:rsid w:val="00487AEA"/>
    <w:rsid w:val="00490EE9"/>
    <w:rsid w:val="00490F6A"/>
    <w:rsid w:val="00491692"/>
    <w:rsid w:val="00491B33"/>
    <w:rsid w:val="004920CE"/>
    <w:rsid w:val="004921F4"/>
    <w:rsid w:val="0049244D"/>
    <w:rsid w:val="00492802"/>
    <w:rsid w:val="00492EDE"/>
    <w:rsid w:val="0049327F"/>
    <w:rsid w:val="00493E6D"/>
    <w:rsid w:val="00494081"/>
    <w:rsid w:val="00494DEF"/>
    <w:rsid w:val="0049598C"/>
    <w:rsid w:val="00496850"/>
    <w:rsid w:val="00497313"/>
    <w:rsid w:val="004973D4"/>
    <w:rsid w:val="004978EE"/>
    <w:rsid w:val="00497E40"/>
    <w:rsid w:val="004A0039"/>
    <w:rsid w:val="004A0421"/>
    <w:rsid w:val="004A042F"/>
    <w:rsid w:val="004A06C5"/>
    <w:rsid w:val="004A0A22"/>
    <w:rsid w:val="004A0A7C"/>
    <w:rsid w:val="004A0AA7"/>
    <w:rsid w:val="004A0E71"/>
    <w:rsid w:val="004A1B18"/>
    <w:rsid w:val="004A2BC1"/>
    <w:rsid w:val="004A3239"/>
    <w:rsid w:val="004A32FA"/>
    <w:rsid w:val="004A3319"/>
    <w:rsid w:val="004A4434"/>
    <w:rsid w:val="004A4518"/>
    <w:rsid w:val="004A474D"/>
    <w:rsid w:val="004A49D2"/>
    <w:rsid w:val="004A49EA"/>
    <w:rsid w:val="004A4CC5"/>
    <w:rsid w:val="004A4F77"/>
    <w:rsid w:val="004A5113"/>
    <w:rsid w:val="004A544E"/>
    <w:rsid w:val="004A6A8A"/>
    <w:rsid w:val="004A6E10"/>
    <w:rsid w:val="004B0113"/>
    <w:rsid w:val="004B0686"/>
    <w:rsid w:val="004B0A66"/>
    <w:rsid w:val="004B116D"/>
    <w:rsid w:val="004B13C8"/>
    <w:rsid w:val="004B17DC"/>
    <w:rsid w:val="004B1FF1"/>
    <w:rsid w:val="004B2210"/>
    <w:rsid w:val="004B2CA6"/>
    <w:rsid w:val="004B2EFC"/>
    <w:rsid w:val="004B2F38"/>
    <w:rsid w:val="004B3156"/>
    <w:rsid w:val="004B3755"/>
    <w:rsid w:val="004B3919"/>
    <w:rsid w:val="004B3A70"/>
    <w:rsid w:val="004B4166"/>
    <w:rsid w:val="004B44F4"/>
    <w:rsid w:val="004B57CC"/>
    <w:rsid w:val="004B6341"/>
    <w:rsid w:val="004B6377"/>
    <w:rsid w:val="004B67F0"/>
    <w:rsid w:val="004B6FE2"/>
    <w:rsid w:val="004B7111"/>
    <w:rsid w:val="004B7455"/>
    <w:rsid w:val="004B7C9A"/>
    <w:rsid w:val="004C047F"/>
    <w:rsid w:val="004C07C4"/>
    <w:rsid w:val="004C0A9A"/>
    <w:rsid w:val="004C11AE"/>
    <w:rsid w:val="004C11F6"/>
    <w:rsid w:val="004C126E"/>
    <w:rsid w:val="004C1343"/>
    <w:rsid w:val="004C1D21"/>
    <w:rsid w:val="004C252D"/>
    <w:rsid w:val="004C265B"/>
    <w:rsid w:val="004C2750"/>
    <w:rsid w:val="004C2A48"/>
    <w:rsid w:val="004C2A84"/>
    <w:rsid w:val="004C326A"/>
    <w:rsid w:val="004C3408"/>
    <w:rsid w:val="004C39D3"/>
    <w:rsid w:val="004C39E0"/>
    <w:rsid w:val="004C3B0C"/>
    <w:rsid w:val="004C3D3F"/>
    <w:rsid w:val="004C530A"/>
    <w:rsid w:val="004C546F"/>
    <w:rsid w:val="004C5A6A"/>
    <w:rsid w:val="004C5D5B"/>
    <w:rsid w:val="004C604A"/>
    <w:rsid w:val="004C7256"/>
    <w:rsid w:val="004C7450"/>
    <w:rsid w:val="004C75CD"/>
    <w:rsid w:val="004C7FBF"/>
    <w:rsid w:val="004D0070"/>
    <w:rsid w:val="004D020D"/>
    <w:rsid w:val="004D058C"/>
    <w:rsid w:val="004D05A2"/>
    <w:rsid w:val="004D087A"/>
    <w:rsid w:val="004D0F38"/>
    <w:rsid w:val="004D11B5"/>
    <w:rsid w:val="004D11FE"/>
    <w:rsid w:val="004D1B94"/>
    <w:rsid w:val="004D2EB1"/>
    <w:rsid w:val="004D3F37"/>
    <w:rsid w:val="004D56EC"/>
    <w:rsid w:val="004D578C"/>
    <w:rsid w:val="004D5A19"/>
    <w:rsid w:val="004D602D"/>
    <w:rsid w:val="004D682A"/>
    <w:rsid w:val="004D684C"/>
    <w:rsid w:val="004D7B88"/>
    <w:rsid w:val="004E005F"/>
    <w:rsid w:val="004E04A6"/>
    <w:rsid w:val="004E074E"/>
    <w:rsid w:val="004E094F"/>
    <w:rsid w:val="004E0F9A"/>
    <w:rsid w:val="004E1255"/>
    <w:rsid w:val="004E1621"/>
    <w:rsid w:val="004E1A0E"/>
    <w:rsid w:val="004E1A5B"/>
    <w:rsid w:val="004E21F0"/>
    <w:rsid w:val="004E25BF"/>
    <w:rsid w:val="004E3B0F"/>
    <w:rsid w:val="004E3E32"/>
    <w:rsid w:val="004E462B"/>
    <w:rsid w:val="004E47F8"/>
    <w:rsid w:val="004E47FA"/>
    <w:rsid w:val="004E4952"/>
    <w:rsid w:val="004E5519"/>
    <w:rsid w:val="004E581D"/>
    <w:rsid w:val="004E5834"/>
    <w:rsid w:val="004E58E1"/>
    <w:rsid w:val="004E5BA4"/>
    <w:rsid w:val="004E5D43"/>
    <w:rsid w:val="004E6C71"/>
    <w:rsid w:val="004E76FB"/>
    <w:rsid w:val="004E788A"/>
    <w:rsid w:val="004E7DD8"/>
    <w:rsid w:val="004F03DE"/>
    <w:rsid w:val="004F11D2"/>
    <w:rsid w:val="004F1797"/>
    <w:rsid w:val="004F1A6B"/>
    <w:rsid w:val="004F1D3E"/>
    <w:rsid w:val="004F2770"/>
    <w:rsid w:val="004F2780"/>
    <w:rsid w:val="004F2D74"/>
    <w:rsid w:val="004F2F03"/>
    <w:rsid w:val="004F34C3"/>
    <w:rsid w:val="004F3EC5"/>
    <w:rsid w:val="004F43B7"/>
    <w:rsid w:val="004F5123"/>
    <w:rsid w:val="004F5198"/>
    <w:rsid w:val="004F56A5"/>
    <w:rsid w:val="004F5D57"/>
    <w:rsid w:val="004F6583"/>
    <w:rsid w:val="004F6980"/>
    <w:rsid w:val="004F6D6D"/>
    <w:rsid w:val="004F71F5"/>
    <w:rsid w:val="004F79DC"/>
    <w:rsid w:val="004F7AC9"/>
    <w:rsid w:val="00501020"/>
    <w:rsid w:val="005010EC"/>
    <w:rsid w:val="00501114"/>
    <w:rsid w:val="00501C55"/>
    <w:rsid w:val="00501DF5"/>
    <w:rsid w:val="00502B39"/>
    <w:rsid w:val="00502BCB"/>
    <w:rsid w:val="00502D6F"/>
    <w:rsid w:val="00503213"/>
    <w:rsid w:val="005035F6"/>
    <w:rsid w:val="00503768"/>
    <w:rsid w:val="0050377B"/>
    <w:rsid w:val="00503A91"/>
    <w:rsid w:val="00503CE0"/>
    <w:rsid w:val="0050425E"/>
    <w:rsid w:val="00504260"/>
    <w:rsid w:val="0050440D"/>
    <w:rsid w:val="0050501C"/>
    <w:rsid w:val="005054EC"/>
    <w:rsid w:val="00505939"/>
    <w:rsid w:val="005060F9"/>
    <w:rsid w:val="00506375"/>
    <w:rsid w:val="00506BE0"/>
    <w:rsid w:val="005075B8"/>
    <w:rsid w:val="00507629"/>
    <w:rsid w:val="00507A7B"/>
    <w:rsid w:val="00510403"/>
    <w:rsid w:val="00510423"/>
    <w:rsid w:val="00510ADA"/>
    <w:rsid w:val="005111D1"/>
    <w:rsid w:val="0051151F"/>
    <w:rsid w:val="00511F02"/>
    <w:rsid w:val="00512244"/>
    <w:rsid w:val="005127CB"/>
    <w:rsid w:val="00512980"/>
    <w:rsid w:val="00512A32"/>
    <w:rsid w:val="00512AC0"/>
    <w:rsid w:val="00513153"/>
    <w:rsid w:val="00513DEC"/>
    <w:rsid w:val="00513EE8"/>
    <w:rsid w:val="0051402E"/>
    <w:rsid w:val="00514D60"/>
    <w:rsid w:val="00515155"/>
    <w:rsid w:val="0051532E"/>
    <w:rsid w:val="00515B5E"/>
    <w:rsid w:val="00515B6C"/>
    <w:rsid w:val="00516639"/>
    <w:rsid w:val="00516EA0"/>
    <w:rsid w:val="0051730D"/>
    <w:rsid w:val="0051799E"/>
    <w:rsid w:val="00517EC1"/>
    <w:rsid w:val="00521075"/>
    <w:rsid w:val="0052112D"/>
    <w:rsid w:val="005215C7"/>
    <w:rsid w:val="00521850"/>
    <w:rsid w:val="005224D5"/>
    <w:rsid w:val="00522AAF"/>
    <w:rsid w:val="00522B14"/>
    <w:rsid w:val="00522C5E"/>
    <w:rsid w:val="00522F94"/>
    <w:rsid w:val="005230CB"/>
    <w:rsid w:val="00523434"/>
    <w:rsid w:val="005237A1"/>
    <w:rsid w:val="00523D5F"/>
    <w:rsid w:val="005245D8"/>
    <w:rsid w:val="005252E7"/>
    <w:rsid w:val="005256C4"/>
    <w:rsid w:val="00525E0B"/>
    <w:rsid w:val="005265E6"/>
    <w:rsid w:val="00526A6C"/>
    <w:rsid w:val="00526A96"/>
    <w:rsid w:val="00526DA9"/>
    <w:rsid w:val="00526EAA"/>
    <w:rsid w:val="0052734A"/>
    <w:rsid w:val="00527D77"/>
    <w:rsid w:val="00527DB7"/>
    <w:rsid w:val="0053017C"/>
    <w:rsid w:val="00530206"/>
    <w:rsid w:val="0053079F"/>
    <w:rsid w:val="00530C8E"/>
    <w:rsid w:val="00531481"/>
    <w:rsid w:val="005318F9"/>
    <w:rsid w:val="005323AF"/>
    <w:rsid w:val="00532D9F"/>
    <w:rsid w:val="00532E94"/>
    <w:rsid w:val="00533380"/>
    <w:rsid w:val="00533860"/>
    <w:rsid w:val="0053400A"/>
    <w:rsid w:val="005343F2"/>
    <w:rsid w:val="005344B5"/>
    <w:rsid w:val="005345B5"/>
    <w:rsid w:val="00534C24"/>
    <w:rsid w:val="005358C3"/>
    <w:rsid w:val="00535A5E"/>
    <w:rsid w:val="00535F9D"/>
    <w:rsid w:val="0053638C"/>
    <w:rsid w:val="00536637"/>
    <w:rsid w:val="00536D12"/>
    <w:rsid w:val="005372B5"/>
    <w:rsid w:val="005373E5"/>
    <w:rsid w:val="00537565"/>
    <w:rsid w:val="005410AD"/>
    <w:rsid w:val="005412D7"/>
    <w:rsid w:val="005415D6"/>
    <w:rsid w:val="00541C5C"/>
    <w:rsid w:val="00541E2D"/>
    <w:rsid w:val="0054204C"/>
    <w:rsid w:val="005426BF"/>
    <w:rsid w:val="005428C5"/>
    <w:rsid w:val="00542CFA"/>
    <w:rsid w:val="00542E99"/>
    <w:rsid w:val="00542F24"/>
    <w:rsid w:val="0054335E"/>
    <w:rsid w:val="00543483"/>
    <w:rsid w:val="005435A2"/>
    <w:rsid w:val="005436FA"/>
    <w:rsid w:val="00543FE1"/>
    <w:rsid w:val="005444E9"/>
    <w:rsid w:val="00544E8A"/>
    <w:rsid w:val="00544F5E"/>
    <w:rsid w:val="00545059"/>
    <w:rsid w:val="0054529C"/>
    <w:rsid w:val="005458E4"/>
    <w:rsid w:val="00545BD8"/>
    <w:rsid w:val="00545DBE"/>
    <w:rsid w:val="00546A68"/>
    <w:rsid w:val="00547B3A"/>
    <w:rsid w:val="00550455"/>
    <w:rsid w:val="00551011"/>
    <w:rsid w:val="00551185"/>
    <w:rsid w:val="00551640"/>
    <w:rsid w:val="00551E0C"/>
    <w:rsid w:val="00551F43"/>
    <w:rsid w:val="0055239B"/>
    <w:rsid w:val="005529DC"/>
    <w:rsid w:val="00552B55"/>
    <w:rsid w:val="00552BB5"/>
    <w:rsid w:val="00552DB8"/>
    <w:rsid w:val="00552FED"/>
    <w:rsid w:val="005536F2"/>
    <w:rsid w:val="005543C7"/>
    <w:rsid w:val="0055471E"/>
    <w:rsid w:val="005551E1"/>
    <w:rsid w:val="0055546D"/>
    <w:rsid w:val="00555470"/>
    <w:rsid w:val="00555A24"/>
    <w:rsid w:val="00556A3E"/>
    <w:rsid w:val="00556F5B"/>
    <w:rsid w:val="00556F96"/>
    <w:rsid w:val="00557A40"/>
    <w:rsid w:val="00560015"/>
    <w:rsid w:val="005608D4"/>
    <w:rsid w:val="005609DE"/>
    <w:rsid w:val="00560A2E"/>
    <w:rsid w:val="00560D9A"/>
    <w:rsid w:val="00561231"/>
    <w:rsid w:val="0056152C"/>
    <w:rsid w:val="005615BD"/>
    <w:rsid w:val="0056176E"/>
    <w:rsid w:val="00561A7B"/>
    <w:rsid w:val="00561AFF"/>
    <w:rsid w:val="00561BED"/>
    <w:rsid w:val="00561F1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609"/>
    <w:rsid w:val="00566AB9"/>
    <w:rsid w:val="00566E67"/>
    <w:rsid w:val="00567B04"/>
    <w:rsid w:val="00570251"/>
    <w:rsid w:val="00570A8F"/>
    <w:rsid w:val="00570F60"/>
    <w:rsid w:val="005713B1"/>
    <w:rsid w:val="005716A1"/>
    <w:rsid w:val="00571A42"/>
    <w:rsid w:val="00571C7F"/>
    <w:rsid w:val="00571C9D"/>
    <w:rsid w:val="00572A00"/>
    <w:rsid w:val="00572C3D"/>
    <w:rsid w:val="0057341F"/>
    <w:rsid w:val="00573520"/>
    <w:rsid w:val="00573788"/>
    <w:rsid w:val="00573AA2"/>
    <w:rsid w:val="00573E00"/>
    <w:rsid w:val="00574684"/>
    <w:rsid w:val="00574755"/>
    <w:rsid w:val="005750B9"/>
    <w:rsid w:val="00575131"/>
    <w:rsid w:val="00575557"/>
    <w:rsid w:val="00575B49"/>
    <w:rsid w:val="00576628"/>
    <w:rsid w:val="0057695C"/>
    <w:rsid w:val="0057709F"/>
    <w:rsid w:val="00580007"/>
    <w:rsid w:val="005802C5"/>
    <w:rsid w:val="00580677"/>
    <w:rsid w:val="0058073E"/>
    <w:rsid w:val="005807AF"/>
    <w:rsid w:val="005809DF"/>
    <w:rsid w:val="00580AED"/>
    <w:rsid w:val="00581089"/>
    <w:rsid w:val="00581A9B"/>
    <w:rsid w:val="00581C24"/>
    <w:rsid w:val="00581F06"/>
    <w:rsid w:val="00582387"/>
    <w:rsid w:val="00583620"/>
    <w:rsid w:val="00583824"/>
    <w:rsid w:val="005838EB"/>
    <w:rsid w:val="005840F4"/>
    <w:rsid w:val="00584584"/>
    <w:rsid w:val="00584954"/>
    <w:rsid w:val="0058528C"/>
    <w:rsid w:val="00585407"/>
    <w:rsid w:val="00585BA1"/>
    <w:rsid w:val="00585CAB"/>
    <w:rsid w:val="0058608F"/>
    <w:rsid w:val="0058617D"/>
    <w:rsid w:val="00586417"/>
    <w:rsid w:val="00586508"/>
    <w:rsid w:val="00587594"/>
    <w:rsid w:val="00587CAA"/>
    <w:rsid w:val="00587CD0"/>
    <w:rsid w:val="005901BA"/>
    <w:rsid w:val="00590590"/>
    <w:rsid w:val="005908CA"/>
    <w:rsid w:val="00590950"/>
    <w:rsid w:val="0059110C"/>
    <w:rsid w:val="00591448"/>
    <w:rsid w:val="005914E6"/>
    <w:rsid w:val="0059173E"/>
    <w:rsid w:val="005919FB"/>
    <w:rsid w:val="00591A4B"/>
    <w:rsid w:val="00591C9E"/>
    <w:rsid w:val="00591FEC"/>
    <w:rsid w:val="005922B7"/>
    <w:rsid w:val="005923F7"/>
    <w:rsid w:val="00592DAF"/>
    <w:rsid w:val="00593295"/>
    <w:rsid w:val="00593936"/>
    <w:rsid w:val="005939A6"/>
    <w:rsid w:val="00593D6C"/>
    <w:rsid w:val="00593FA1"/>
    <w:rsid w:val="00594017"/>
    <w:rsid w:val="00594898"/>
    <w:rsid w:val="00595FF1"/>
    <w:rsid w:val="00596198"/>
    <w:rsid w:val="005962A4"/>
    <w:rsid w:val="00596FAE"/>
    <w:rsid w:val="005971E4"/>
    <w:rsid w:val="005974F7"/>
    <w:rsid w:val="00597562"/>
    <w:rsid w:val="00597EBD"/>
    <w:rsid w:val="00597F36"/>
    <w:rsid w:val="005A04F8"/>
    <w:rsid w:val="005A06CB"/>
    <w:rsid w:val="005A0889"/>
    <w:rsid w:val="005A1453"/>
    <w:rsid w:val="005A15B7"/>
    <w:rsid w:val="005A15C4"/>
    <w:rsid w:val="005A17B9"/>
    <w:rsid w:val="005A1A32"/>
    <w:rsid w:val="005A1B4C"/>
    <w:rsid w:val="005A1EC0"/>
    <w:rsid w:val="005A20DA"/>
    <w:rsid w:val="005A27F4"/>
    <w:rsid w:val="005A32EF"/>
    <w:rsid w:val="005A3510"/>
    <w:rsid w:val="005A424B"/>
    <w:rsid w:val="005A4560"/>
    <w:rsid w:val="005A4662"/>
    <w:rsid w:val="005A46B9"/>
    <w:rsid w:val="005A472E"/>
    <w:rsid w:val="005A476F"/>
    <w:rsid w:val="005A4865"/>
    <w:rsid w:val="005A4BD1"/>
    <w:rsid w:val="005A5820"/>
    <w:rsid w:val="005A65B1"/>
    <w:rsid w:val="005A754A"/>
    <w:rsid w:val="005A7CE5"/>
    <w:rsid w:val="005B092B"/>
    <w:rsid w:val="005B0E8E"/>
    <w:rsid w:val="005B0F59"/>
    <w:rsid w:val="005B16A4"/>
    <w:rsid w:val="005B2BF1"/>
    <w:rsid w:val="005B2C7B"/>
    <w:rsid w:val="005B3ECA"/>
    <w:rsid w:val="005B3F7E"/>
    <w:rsid w:val="005B40B6"/>
    <w:rsid w:val="005B4890"/>
    <w:rsid w:val="005B48F0"/>
    <w:rsid w:val="005B5986"/>
    <w:rsid w:val="005B631C"/>
    <w:rsid w:val="005B63DD"/>
    <w:rsid w:val="005B6733"/>
    <w:rsid w:val="005B7089"/>
    <w:rsid w:val="005B7385"/>
    <w:rsid w:val="005B73C1"/>
    <w:rsid w:val="005B7644"/>
    <w:rsid w:val="005B7742"/>
    <w:rsid w:val="005C0150"/>
    <w:rsid w:val="005C0902"/>
    <w:rsid w:val="005C0F91"/>
    <w:rsid w:val="005C13E8"/>
    <w:rsid w:val="005C1E6D"/>
    <w:rsid w:val="005C1EDD"/>
    <w:rsid w:val="005C23DC"/>
    <w:rsid w:val="005C252B"/>
    <w:rsid w:val="005C2FB4"/>
    <w:rsid w:val="005C3171"/>
    <w:rsid w:val="005C324E"/>
    <w:rsid w:val="005C387D"/>
    <w:rsid w:val="005C3E34"/>
    <w:rsid w:val="005C4387"/>
    <w:rsid w:val="005C4474"/>
    <w:rsid w:val="005C4725"/>
    <w:rsid w:val="005C4781"/>
    <w:rsid w:val="005C4B60"/>
    <w:rsid w:val="005C4C7C"/>
    <w:rsid w:val="005C4C7E"/>
    <w:rsid w:val="005C4E27"/>
    <w:rsid w:val="005C4F98"/>
    <w:rsid w:val="005C5000"/>
    <w:rsid w:val="005C566F"/>
    <w:rsid w:val="005C5675"/>
    <w:rsid w:val="005C5A45"/>
    <w:rsid w:val="005C5BBE"/>
    <w:rsid w:val="005C5BD3"/>
    <w:rsid w:val="005C5D1C"/>
    <w:rsid w:val="005C5E1F"/>
    <w:rsid w:val="005C5F96"/>
    <w:rsid w:val="005C5F9F"/>
    <w:rsid w:val="005C6BE8"/>
    <w:rsid w:val="005C7045"/>
    <w:rsid w:val="005C71F0"/>
    <w:rsid w:val="005C7CCB"/>
    <w:rsid w:val="005C7DD3"/>
    <w:rsid w:val="005D0334"/>
    <w:rsid w:val="005D0375"/>
    <w:rsid w:val="005D07C5"/>
    <w:rsid w:val="005D0E44"/>
    <w:rsid w:val="005D1226"/>
    <w:rsid w:val="005D14E9"/>
    <w:rsid w:val="005D1B69"/>
    <w:rsid w:val="005D25B3"/>
    <w:rsid w:val="005D25DE"/>
    <w:rsid w:val="005D389D"/>
    <w:rsid w:val="005D530B"/>
    <w:rsid w:val="005D5535"/>
    <w:rsid w:val="005D562D"/>
    <w:rsid w:val="005D58D0"/>
    <w:rsid w:val="005D5946"/>
    <w:rsid w:val="005D63F1"/>
    <w:rsid w:val="005D655A"/>
    <w:rsid w:val="005D7BD2"/>
    <w:rsid w:val="005E00C2"/>
    <w:rsid w:val="005E026F"/>
    <w:rsid w:val="005E07F2"/>
    <w:rsid w:val="005E0C3B"/>
    <w:rsid w:val="005E142E"/>
    <w:rsid w:val="005E1E11"/>
    <w:rsid w:val="005E22B8"/>
    <w:rsid w:val="005E2979"/>
    <w:rsid w:val="005E2983"/>
    <w:rsid w:val="005E2EA9"/>
    <w:rsid w:val="005E30A1"/>
    <w:rsid w:val="005E33CC"/>
    <w:rsid w:val="005E3B7D"/>
    <w:rsid w:val="005E3BD5"/>
    <w:rsid w:val="005E5340"/>
    <w:rsid w:val="005E569E"/>
    <w:rsid w:val="005E590F"/>
    <w:rsid w:val="005E5A27"/>
    <w:rsid w:val="005E668E"/>
    <w:rsid w:val="005E7432"/>
    <w:rsid w:val="005E7524"/>
    <w:rsid w:val="005E769A"/>
    <w:rsid w:val="005E7CDE"/>
    <w:rsid w:val="005E7D05"/>
    <w:rsid w:val="005F0C1E"/>
    <w:rsid w:val="005F0D86"/>
    <w:rsid w:val="005F109B"/>
    <w:rsid w:val="005F141F"/>
    <w:rsid w:val="005F17FB"/>
    <w:rsid w:val="005F206E"/>
    <w:rsid w:val="005F279F"/>
    <w:rsid w:val="005F292D"/>
    <w:rsid w:val="005F2D04"/>
    <w:rsid w:val="005F329F"/>
    <w:rsid w:val="005F348E"/>
    <w:rsid w:val="005F3639"/>
    <w:rsid w:val="005F3780"/>
    <w:rsid w:val="005F38BA"/>
    <w:rsid w:val="005F4370"/>
    <w:rsid w:val="005F5C90"/>
    <w:rsid w:val="005F64E9"/>
    <w:rsid w:val="005F6A7C"/>
    <w:rsid w:val="005F6D55"/>
    <w:rsid w:val="005F70CC"/>
    <w:rsid w:val="005F722C"/>
    <w:rsid w:val="005F7922"/>
    <w:rsid w:val="005F7B46"/>
    <w:rsid w:val="00600132"/>
    <w:rsid w:val="006007D6"/>
    <w:rsid w:val="00600BDF"/>
    <w:rsid w:val="00600DCC"/>
    <w:rsid w:val="00601063"/>
    <w:rsid w:val="0060153D"/>
    <w:rsid w:val="00601BD2"/>
    <w:rsid w:val="00601DFE"/>
    <w:rsid w:val="00601F2F"/>
    <w:rsid w:val="00602675"/>
    <w:rsid w:val="006026D9"/>
    <w:rsid w:val="00603893"/>
    <w:rsid w:val="006039F5"/>
    <w:rsid w:val="00603DCE"/>
    <w:rsid w:val="0060405E"/>
    <w:rsid w:val="00604845"/>
    <w:rsid w:val="00604849"/>
    <w:rsid w:val="006054C9"/>
    <w:rsid w:val="00605636"/>
    <w:rsid w:val="00605A54"/>
    <w:rsid w:val="00605B98"/>
    <w:rsid w:val="006060E6"/>
    <w:rsid w:val="00606AFC"/>
    <w:rsid w:val="00606D09"/>
    <w:rsid w:val="00607341"/>
    <w:rsid w:val="0060770C"/>
    <w:rsid w:val="00607CD9"/>
    <w:rsid w:val="00607E38"/>
    <w:rsid w:val="00607EE0"/>
    <w:rsid w:val="006103E4"/>
    <w:rsid w:val="006106D3"/>
    <w:rsid w:val="00610B5F"/>
    <w:rsid w:val="00611084"/>
    <w:rsid w:val="006115E1"/>
    <w:rsid w:val="00612270"/>
    <w:rsid w:val="00612453"/>
    <w:rsid w:val="006127F7"/>
    <w:rsid w:val="006129D5"/>
    <w:rsid w:val="00613091"/>
    <w:rsid w:val="0061321A"/>
    <w:rsid w:val="006136AC"/>
    <w:rsid w:val="00613930"/>
    <w:rsid w:val="00613E7E"/>
    <w:rsid w:val="0061440B"/>
    <w:rsid w:val="00614EAE"/>
    <w:rsid w:val="006152E4"/>
    <w:rsid w:val="00615B47"/>
    <w:rsid w:val="00616117"/>
    <w:rsid w:val="00616DB0"/>
    <w:rsid w:val="00617111"/>
    <w:rsid w:val="00617505"/>
    <w:rsid w:val="00617622"/>
    <w:rsid w:val="00617B2E"/>
    <w:rsid w:val="00617B72"/>
    <w:rsid w:val="006204F7"/>
    <w:rsid w:val="00621146"/>
    <w:rsid w:val="006213BE"/>
    <w:rsid w:val="00621FC6"/>
    <w:rsid w:val="00622030"/>
    <w:rsid w:val="00622310"/>
    <w:rsid w:val="00622595"/>
    <w:rsid w:val="006227BB"/>
    <w:rsid w:val="006234D2"/>
    <w:rsid w:val="006239E7"/>
    <w:rsid w:val="00623D3D"/>
    <w:rsid w:val="00623FF2"/>
    <w:rsid w:val="006245FC"/>
    <w:rsid w:val="00624D94"/>
    <w:rsid w:val="0062531F"/>
    <w:rsid w:val="006253D0"/>
    <w:rsid w:val="00625575"/>
    <w:rsid w:val="00625BF6"/>
    <w:rsid w:val="00626368"/>
    <w:rsid w:val="0062654C"/>
    <w:rsid w:val="00626694"/>
    <w:rsid w:val="0062689B"/>
    <w:rsid w:val="00627077"/>
    <w:rsid w:val="00627B51"/>
    <w:rsid w:val="00627CF7"/>
    <w:rsid w:val="00627DA1"/>
    <w:rsid w:val="00627EF1"/>
    <w:rsid w:val="00627EFD"/>
    <w:rsid w:val="00630230"/>
    <w:rsid w:val="00630243"/>
    <w:rsid w:val="006305F7"/>
    <w:rsid w:val="00630C11"/>
    <w:rsid w:val="00630D58"/>
    <w:rsid w:val="00630D78"/>
    <w:rsid w:val="00630DB1"/>
    <w:rsid w:val="0063106B"/>
    <w:rsid w:val="00631883"/>
    <w:rsid w:val="00631A72"/>
    <w:rsid w:val="00631C43"/>
    <w:rsid w:val="00631C8E"/>
    <w:rsid w:val="00631D53"/>
    <w:rsid w:val="0063249A"/>
    <w:rsid w:val="006329F9"/>
    <w:rsid w:val="0063323E"/>
    <w:rsid w:val="0063342E"/>
    <w:rsid w:val="0063380F"/>
    <w:rsid w:val="006339A6"/>
    <w:rsid w:val="00633A30"/>
    <w:rsid w:val="00633EE7"/>
    <w:rsid w:val="00633F54"/>
    <w:rsid w:val="00634EC6"/>
    <w:rsid w:val="00635028"/>
    <w:rsid w:val="0063545D"/>
    <w:rsid w:val="00635943"/>
    <w:rsid w:val="00635CC4"/>
    <w:rsid w:val="00635E0A"/>
    <w:rsid w:val="00636971"/>
    <w:rsid w:val="00636AFB"/>
    <w:rsid w:val="00637094"/>
    <w:rsid w:val="006375C4"/>
    <w:rsid w:val="006379B2"/>
    <w:rsid w:val="00637E13"/>
    <w:rsid w:val="0064062F"/>
    <w:rsid w:val="006409F3"/>
    <w:rsid w:val="00640FA2"/>
    <w:rsid w:val="006413BF"/>
    <w:rsid w:val="0064145B"/>
    <w:rsid w:val="0064156D"/>
    <w:rsid w:val="00642165"/>
    <w:rsid w:val="00642933"/>
    <w:rsid w:val="00642A54"/>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865"/>
    <w:rsid w:val="00645AEA"/>
    <w:rsid w:val="00645B0D"/>
    <w:rsid w:val="00645E5D"/>
    <w:rsid w:val="006469E4"/>
    <w:rsid w:val="00646D76"/>
    <w:rsid w:val="00647F84"/>
    <w:rsid w:val="00650A83"/>
    <w:rsid w:val="00651EF5"/>
    <w:rsid w:val="006524BE"/>
    <w:rsid w:val="00653227"/>
    <w:rsid w:val="006532C7"/>
    <w:rsid w:val="006536FD"/>
    <w:rsid w:val="00654054"/>
    <w:rsid w:val="0065488D"/>
    <w:rsid w:val="00654C79"/>
    <w:rsid w:val="00654DC3"/>
    <w:rsid w:val="00654F3B"/>
    <w:rsid w:val="0065518F"/>
    <w:rsid w:val="00655386"/>
    <w:rsid w:val="00655947"/>
    <w:rsid w:val="00655FE4"/>
    <w:rsid w:val="006560FC"/>
    <w:rsid w:val="00656330"/>
    <w:rsid w:val="006567BC"/>
    <w:rsid w:val="00656848"/>
    <w:rsid w:val="00656C46"/>
    <w:rsid w:val="00656DFC"/>
    <w:rsid w:val="00657187"/>
    <w:rsid w:val="006576AB"/>
    <w:rsid w:val="00660103"/>
    <w:rsid w:val="00660290"/>
    <w:rsid w:val="006603E9"/>
    <w:rsid w:val="006607E3"/>
    <w:rsid w:val="00661105"/>
    <w:rsid w:val="00661BC0"/>
    <w:rsid w:val="00661FEF"/>
    <w:rsid w:val="00662C25"/>
    <w:rsid w:val="006630FA"/>
    <w:rsid w:val="00663E69"/>
    <w:rsid w:val="00664131"/>
    <w:rsid w:val="0066456F"/>
    <w:rsid w:val="00664F62"/>
    <w:rsid w:val="00665005"/>
    <w:rsid w:val="00665E47"/>
    <w:rsid w:val="00666902"/>
    <w:rsid w:val="00666980"/>
    <w:rsid w:val="006669AC"/>
    <w:rsid w:val="0066708C"/>
    <w:rsid w:val="006705A2"/>
    <w:rsid w:val="006706AD"/>
    <w:rsid w:val="00670C1C"/>
    <w:rsid w:val="006712F4"/>
    <w:rsid w:val="00671CF6"/>
    <w:rsid w:val="006722AF"/>
    <w:rsid w:val="0067270E"/>
    <w:rsid w:val="006729B9"/>
    <w:rsid w:val="00673620"/>
    <w:rsid w:val="00673937"/>
    <w:rsid w:val="00673DD9"/>
    <w:rsid w:val="006741E7"/>
    <w:rsid w:val="006749D3"/>
    <w:rsid w:val="00675394"/>
    <w:rsid w:val="0067568F"/>
    <w:rsid w:val="00675D46"/>
    <w:rsid w:val="00675EFE"/>
    <w:rsid w:val="00676267"/>
    <w:rsid w:val="00676622"/>
    <w:rsid w:val="00676BA6"/>
    <w:rsid w:val="00676DD8"/>
    <w:rsid w:val="0067736A"/>
    <w:rsid w:val="006776BD"/>
    <w:rsid w:val="00677ABE"/>
    <w:rsid w:val="00677B80"/>
    <w:rsid w:val="00677C4C"/>
    <w:rsid w:val="00680793"/>
    <w:rsid w:val="006807DD"/>
    <w:rsid w:val="00680930"/>
    <w:rsid w:val="00680F42"/>
    <w:rsid w:val="006810AB"/>
    <w:rsid w:val="006816DD"/>
    <w:rsid w:val="00681B1A"/>
    <w:rsid w:val="006820E8"/>
    <w:rsid w:val="0068213B"/>
    <w:rsid w:val="00682324"/>
    <w:rsid w:val="00682CD6"/>
    <w:rsid w:val="006830A3"/>
    <w:rsid w:val="00683316"/>
    <w:rsid w:val="006833D1"/>
    <w:rsid w:val="00684E5E"/>
    <w:rsid w:val="00685325"/>
    <w:rsid w:val="006855A7"/>
    <w:rsid w:val="00685884"/>
    <w:rsid w:val="006858AA"/>
    <w:rsid w:val="00685B7B"/>
    <w:rsid w:val="0068613C"/>
    <w:rsid w:val="00686322"/>
    <w:rsid w:val="006865B1"/>
    <w:rsid w:val="00686806"/>
    <w:rsid w:val="00686C40"/>
    <w:rsid w:val="00686CA7"/>
    <w:rsid w:val="00686CFD"/>
    <w:rsid w:val="006875A4"/>
    <w:rsid w:val="00687860"/>
    <w:rsid w:val="00690262"/>
    <w:rsid w:val="0069031D"/>
    <w:rsid w:val="006903E5"/>
    <w:rsid w:val="00690451"/>
    <w:rsid w:val="00690AC0"/>
    <w:rsid w:val="006912D7"/>
    <w:rsid w:val="00691685"/>
    <w:rsid w:val="00691FCB"/>
    <w:rsid w:val="006923E2"/>
    <w:rsid w:val="00692773"/>
    <w:rsid w:val="006927E9"/>
    <w:rsid w:val="006928DC"/>
    <w:rsid w:val="006929CB"/>
    <w:rsid w:val="006929EA"/>
    <w:rsid w:val="00692B2A"/>
    <w:rsid w:val="006934BB"/>
    <w:rsid w:val="0069457A"/>
    <w:rsid w:val="00694796"/>
    <w:rsid w:val="00694A4D"/>
    <w:rsid w:val="006954D1"/>
    <w:rsid w:val="00695943"/>
    <w:rsid w:val="006960FB"/>
    <w:rsid w:val="0069640C"/>
    <w:rsid w:val="00696897"/>
    <w:rsid w:val="00697973"/>
    <w:rsid w:val="00697C23"/>
    <w:rsid w:val="00697C59"/>
    <w:rsid w:val="006A0D18"/>
    <w:rsid w:val="006A0D80"/>
    <w:rsid w:val="006A0DA1"/>
    <w:rsid w:val="006A11E0"/>
    <w:rsid w:val="006A12AE"/>
    <w:rsid w:val="006A1445"/>
    <w:rsid w:val="006A145A"/>
    <w:rsid w:val="006A1670"/>
    <w:rsid w:val="006A1F27"/>
    <w:rsid w:val="006A232D"/>
    <w:rsid w:val="006A24B4"/>
    <w:rsid w:val="006A260C"/>
    <w:rsid w:val="006A2AEF"/>
    <w:rsid w:val="006A3579"/>
    <w:rsid w:val="006A3709"/>
    <w:rsid w:val="006A3778"/>
    <w:rsid w:val="006A4386"/>
    <w:rsid w:val="006A47C9"/>
    <w:rsid w:val="006A4B37"/>
    <w:rsid w:val="006A4D68"/>
    <w:rsid w:val="006A533F"/>
    <w:rsid w:val="006A599F"/>
    <w:rsid w:val="006A626E"/>
    <w:rsid w:val="006A673A"/>
    <w:rsid w:val="006A6A55"/>
    <w:rsid w:val="006A6A6E"/>
    <w:rsid w:val="006A6DF0"/>
    <w:rsid w:val="006A6DF9"/>
    <w:rsid w:val="006A7159"/>
    <w:rsid w:val="006A73C9"/>
    <w:rsid w:val="006A7601"/>
    <w:rsid w:val="006B05B0"/>
    <w:rsid w:val="006B06E1"/>
    <w:rsid w:val="006B09ED"/>
    <w:rsid w:val="006B1718"/>
    <w:rsid w:val="006B19C4"/>
    <w:rsid w:val="006B2683"/>
    <w:rsid w:val="006B2E4E"/>
    <w:rsid w:val="006B315D"/>
    <w:rsid w:val="006B3229"/>
    <w:rsid w:val="006B3559"/>
    <w:rsid w:val="006B3CBD"/>
    <w:rsid w:val="006B3EEB"/>
    <w:rsid w:val="006B44C0"/>
    <w:rsid w:val="006B49CF"/>
    <w:rsid w:val="006B517A"/>
    <w:rsid w:val="006B592B"/>
    <w:rsid w:val="006B5A7C"/>
    <w:rsid w:val="006B5BFC"/>
    <w:rsid w:val="006B5C4D"/>
    <w:rsid w:val="006B5DC2"/>
    <w:rsid w:val="006B6612"/>
    <w:rsid w:val="006B6C18"/>
    <w:rsid w:val="006B6CCB"/>
    <w:rsid w:val="006B6D7E"/>
    <w:rsid w:val="006B70BE"/>
    <w:rsid w:val="006B7842"/>
    <w:rsid w:val="006B7939"/>
    <w:rsid w:val="006C0949"/>
    <w:rsid w:val="006C151C"/>
    <w:rsid w:val="006C1BB8"/>
    <w:rsid w:val="006C1F81"/>
    <w:rsid w:val="006C2DF1"/>
    <w:rsid w:val="006C3073"/>
    <w:rsid w:val="006C398C"/>
    <w:rsid w:val="006C3E00"/>
    <w:rsid w:val="006C3EF7"/>
    <w:rsid w:val="006C3FF0"/>
    <w:rsid w:val="006C4254"/>
    <w:rsid w:val="006C481D"/>
    <w:rsid w:val="006C4C92"/>
    <w:rsid w:val="006C509C"/>
    <w:rsid w:val="006C579B"/>
    <w:rsid w:val="006C5EB5"/>
    <w:rsid w:val="006C610A"/>
    <w:rsid w:val="006C655E"/>
    <w:rsid w:val="006C65B7"/>
    <w:rsid w:val="006C6CC0"/>
    <w:rsid w:val="006C7617"/>
    <w:rsid w:val="006C7F73"/>
    <w:rsid w:val="006D02E3"/>
    <w:rsid w:val="006D0510"/>
    <w:rsid w:val="006D079F"/>
    <w:rsid w:val="006D08FB"/>
    <w:rsid w:val="006D0931"/>
    <w:rsid w:val="006D0B57"/>
    <w:rsid w:val="006D0DF3"/>
    <w:rsid w:val="006D104F"/>
    <w:rsid w:val="006D1184"/>
    <w:rsid w:val="006D1CFC"/>
    <w:rsid w:val="006D2509"/>
    <w:rsid w:val="006D277F"/>
    <w:rsid w:val="006D2B03"/>
    <w:rsid w:val="006D2E5C"/>
    <w:rsid w:val="006D351E"/>
    <w:rsid w:val="006D3C8B"/>
    <w:rsid w:val="006D3DE4"/>
    <w:rsid w:val="006D41C5"/>
    <w:rsid w:val="006D4442"/>
    <w:rsid w:val="006D4449"/>
    <w:rsid w:val="006D4486"/>
    <w:rsid w:val="006D45A8"/>
    <w:rsid w:val="006D4FBE"/>
    <w:rsid w:val="006D50A9"/>
    <w:rsid w:val="006D510C"/>
    <w:rsid w:val="006D6095"/>
    <w:rsid w:val="006D63A2"/>
    <w:rsid w:val="006D648F"/>
    <w:rsid w:val="006D67C7"/>
    <w:rsid w:val="006D6A13"/>
    <w:rsid w:val="006D6EAE"/>
    <w:rsid w:val="006D703D"/>
    <w:rsid w:val="006D7157"/>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839"/>
    <w:rsid w:val="006E19E3"/>
    <w:rsid w:val="006E1C2B"/>
    <w:rsid w:val="006E1F4C"/>
    <w:rsid w:val="006E21B9"/>
    <w:rsid w:val="006E2A6B"/>
    <w:rsid w:val="006E2C93"/>
    <w:rsid w:val="006E2F7B"/>
    <w:rsid w:val="006E351E"/>
    <w:rsid w:val="006E361D"/>
    <w:rsid w:val="006E39A7"/>
    <w:rsid w:val="006E3D2A"/>
    <w:rsid w:val="006E44B7"/>
    <w:rsid w:val="006E45DD"/>
    <w:rsid w:val="006E4814"/>
    <w:rsid w:val="006E5011"/>
    <w:rsid w:val="006E51E5"/>
    <w:rsid w:val="006E541B"/>
    <w:rsid w:val="006E5492"/>
    <w:rsid w:val="006E5551"/>
    <w:rsid w:val="006E5BC3"/>
    <w:rsid w:val="006E5F9F"/>
    <w:rsid w:val="006E707D"/>
    <w:rsid w:val="006E718A"/>
    <w:rsid w:val="006E74AF"/>
    <w:rsid w:val="006E75A4"/>
    <w:rsid w:val="006F0A4D"/>
    <w:rsid w:val="006F1059"/>
    <w:rsid w:val="006F1382"/>
    <w:rsid w:val="006F1A4B"/>
    <w:rsid w:val="006F1AB3"/>
    <w:rsid w:val="006F1EB4"/>
    <w:rsid w:val="006F2E37"/>
    <w:rsid w:val="006F2EFA"/>
    <w:rsid w:val="006F3026"/>
    <w:rsid w:val="006F36C0"/>
    <w:rsid w:val="006F4240"/>
    <w:rsid w:val="006F467E"/>
    <w:rsid w:val="006F5154"/>
    <w:rsid w:val="006F5754"/>
    <w:rsid w:val="006F5CB5"/>
    <w:rsid w:val="006F5F0F"/>
    <w:rsid w:val="006F622C"/>
    <w:rsid w:val="006F6611"/>
    <w:rsid w:val="006F6714"/>
    <w:rsid w:val="006F6C53"/>
    <w:rsid w:val="006F7202"/>
    <w:rsid w:val="006F7416"/>
    <w:rsid w:val="006F7A73"/>
    <w:rsid w:val="006F7FC3"/>
    <w:rsid w:val="00700038"/>
    <w:rsid w:val="00700097"/>
    <w:rsid w:val="00700BF4"/>
    <w:rsid w:val="00701299"/>
    <w:rsid w:val="007016BD"/>
    <w:rsid w:val="00701E99"/>
    <w:rsid w:val="0070223D"/>
    <w:rsid w:val="00702BB3"/>
    <w:rsid w:val="0070399D"/>
    <w:rsid w:val="00703C95"/>
    <w:rsid w:val="00704347"/>
    <w:rsid w:val="007045C3"/>
    <w:rsid w:val="00704746"/>
    <w:rsid w:val="00704A1E"/>
    <w:rsid w:val="00704BB7"/>
    <w:rsid w:val="00704C89"/>
    <w:rsid w:val="00705877"/>
    <w:rsid w:val="00705A93"/>
    <w:rsid w:val="007066EB"/>
    <w:rsid w:val="007069C6"/>
    <w:rsid w:val="00706F45"/>
    <w:rsid w:val="00707471"/>
    <w:rsid w:val="007074B9"/>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65C"/>
    <w:rsid w:val="00712948"/>
    <w:rsid w:val="007129BC"/>
    <w:rsid w:val="00712B89"/>
    <w:rsid w:val="007134AE"/>
    <w:rsid w:val="00713557"/>
    <w:rsid w:val="00713943"/>
    <w:rsid w:val="00713AF3"/>
    <w:rsid w:val="00713D39"/>
    <w:rsid w:val="00714F49"/>
    <w:rsid w:val="00715120"/>
    <w:rsid w:val="007157F1"/>
    <w:rsid w:val="00715CE6"/>
    <w:rsid w:val="00715DD0"/>
    <w:rsid w:val="00715F5B"/>
    <w:rsid w:val="00716163"/>
    <w:rsid w:val="0071721A"/>
    <w:rsid w:val="007173C4"/>
    <w:rsid w:val="00717A86"/>
    <w:rsid w:val="007202AB"/>
    <w:rsid w:val="007202AC"/>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30B8"/>
    <w:rsid w:val="0072395F"/>
    <w:rsid w:val="00723987"/>
    <w:rsid w:val="007239AB"/>
    <w:rsid w:val="0072441A"/>
    <w:rsid w:val="00724A3E"/>
    <w:rsid w:val="00725C43"/>
    <w:rsid w:val="00725EB0"/>
    <w:rsid w:val="007263DB"/>
    <w:rsid w:val="00726A48"/>
    <w:rsid w:val="00726CDA"/>
    <w:rsid w:val="00726D74"/>
    <w:rsid w:val="00727347"/>
    <w:rsid w:val="007308B9"/>
    <w:rsid w:val="00730A1E"/>
    <w:rsid w:val="00731086"/>
    <w:rsid w:val="0073143E"/>
    <w:rsid w:val="00731B5E"/>
    <w:rsid w:val="00732111"/>
    <w:rsid w:val="00732137"/>
    <w:rsid w:val="007322BF"/>
    <w:rsid w:val="007324D6"/>
    <w:rsid w:val="007326F2"/>
    <w:rsid w:val="00733003"/>
    <w:rsid w:val="00733652"/>
    <w:rsid w:val="007336DA"/>
    <w:rsid w:val="007343A4"/>
    <w:rsid w:val="00734851"/>
    <w:rsid w:val="00734AC1"/>
    <w:rsid w:val="00734B8E"/>
    <w:rsid w:val="0073509A"/>
    <w:rsid w:val="0073536F"/>
    <w:rsid w:val="007358C4"/>
    <w:rsid w:val="00735D34"/>
    <w:rsid w:val="00736726"/>
    <w:rsid w:val="007368F3"/>
    <w:rsid w:val="00736B7E"/>
    <w:rsid w:val="00736CBB"/>
    <w:rsid w:val="00737A98"/>
    <w:rsid w:val="00737DEB"/>
    <w:rsid w:val="00737E2E"/>
    <w:rsid w:val="00740280"/>
    <w:rsid w:val="0074046F"/>
    <w:rsid w:val="007405B9"/>
    <w:rsid w:val="00740A4C"/>
    <w:rsid w:val="00740C6B"/>
    <w:rsid w:val="00740E93"/>
    <w:rsid w:val="00740ED9"/>
    <w:rsid w:val="00741D42"/>
    <w:rsid w:val="00742AF2"/>
    <w:rsid w:val="00743067"/>
    <w:rsid w:val="007434F7"/>
    <w:rsid w:val="0074351A"/>
    <w:rsid w:val="00743CFC"/>
    <w:rsid w:val="00744076"/>
    <w:rsid w:val="0074430C"/>
    <w:rsid w:val="00744992"/>
    <w:rsid w:val="00744CB2"/>
    <w:rsid w:val="00745138"/>
    <w:rsid w:val="00746357"/>
    <w:rsid w:val="00746432"/>
    <w:rsid w:val="007467F1"/>
    <w:rsid w:val="00746B5C"/>
    <w:rsid w:val="00746D35"/>
    <w:rsid w:val="00746D7B"/>
    <w:rsid w:val="00746F83"/>
    <w:rsid w:val="0074742C"/>
    <w:rsid w:val="00750473"/>
    <w:rsid w:val="00750581"/>
    <w:rsid w:val="00750C3C"/>
    <w:rsid w:val="00750EE4"/>
    <w:rsid w:val="00750FD8"/>
    <w:rsid w:val="007515A7"/>
    <w:rsid w:val="00751920"/>
    <w:rsid w:val="007531C7"/>
    <w:rsid w:val="00753338"/>
    <w:rsid w:val="00753461"/>
    <w:rsid w:val="0075364D"/>
    <w:rsid w:val="0075378D"/>
    <w:rsid w:val="00753BB4"/>
    <w:rsid w:val="0075518A"/>
    <w:rsid w:val="007554DF"/>
    <w:rsid w:val="007556C2"/>
    <w:rsid w:val="007561B6"/>
    <w:rsid w:val="0075647B"/>
    <w:rsid w:val="00756613"/>
    <w:rsid w:val="00756C67"/>
    <w:rsid w:val="00756CD8"/>
    <w:rsid w:val="0075703B"/>
    <w:rsid w:val="00757852"/>
    <w:rsid w:val="00760A36"/>
    <w:rsid w:val="00760DD7"/>
    <w:rsid w:val="00761251"/>
    <w:rsid w:val="007619F0"/>
    <w:rsid w:val="00761FF0"/>
    <w:rsid w:val="00762003"/>
    <w:rsid w:val="007628E5"/>
    <w:rsid w:val="007629D1"/>
    <w:rsid w:val="00763141"/>
    <w:rsid w:val="0076347F"/>
    <w:rsid w:val="00763580"/>
    <w:rsid w:val="00763BB7"/>
    <w:rsid w:val="00763BD9"/>
    <w:rsid w:val="00763F20"/>
    <w:rsid w:val="00763FB9"/>
    <w:rsid w:val="00764266"/>
    <w:rsid w:val="00764384"/>
    <w:rsid w:val="00764BAA"/>
    <w:rsid w:val="00764BD5"/>
    <w:rsid w:val="00764BDA"/>
    <w:rsid w:val="00764F1D"/>
    <w:rsid w:val="00765C0E"/>
    <w:rsid w:val="0076638E"/>
    <w:rsid w:val="0076659A"/>
    <w:rsid w:val="00766870"/>
    <w:rsid w:val="007672E3"/>
    <w:rsid w:val="007677C0"/>
    <w:rsid w:val="007679CD"/>
    <w:rsid w:val="00770038"/>
    <w:rsid w:val="00770613"/>
    <w:rsid w:val="00770B92"/>
    <w:rsid w:val="007710D9"/>
    <w:rsid w:val="007715D2"/>
    <w:rsid w:val="00771632"/>
    <w:rsid w:val="00772FFB"/>
    <w:rsid w:val="00773193"/>
    <w:rsid w:val="00773C84"/>
    <w:rsid w:val="00773D41"/>
    <w:rsid w:val="0077410D"/>
    <w:rsid w:val="00774216"/>
    <w:rsid w:val="00774892"/>
    <w:rsid w:val="00774B75"/>
    <w:rsid w:val="00774E5F"/>
    <w:rsid w:val="00775167"/>
    <w:rsid w:val="00776043"/>
    <w:rsid w:val="00776381"/>
    <w:rsid w:val="00776E05"/>
    <w:rsid w:val="00776E82"/>
    <w:rsid w:val="00776F1F"/>
    <w:rsid w:val="0077721A"/>
    <w:rsid w:val="007773E1"/>
    <w:rsid w:val="00777B7A"/>
    <w:rsid w:val="0078001C"/>
    <w:rsid w:val="007800EC"/>
    <w:rsid w:val="00780505"/>
    <w:rsid w:val="00780F07"/>
    <w:rsid w:val="007813D4"/>
    <w:rsid w:val="00781B77"/>
    <w:rsid w:val="00781BFE"/>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ADA"/>
    <w:rsid w:val="00786C6C"/>
    <w:rsid w:val="00786D37"/>
    <w:rsid w:val="007877A5"/>
    <w:rsid w:val="0078791E"/>
    <w:rsid w:val="00790802"/>
    <w:rsid w:val="00790955"/>
    <w:rsid w:val="00790D3E"/>
    <w:rsid w:val="00791143"/>
    <w:rsid w:val="00791251"/>
    <w:rsid w:val="00791E9B"/>
    <w:rsid w:val="00791F8B"/>
    <w:rsid w:val="0079216E"/>
    <w:rsid w:val="00792F7C"/>
    <w:rsid w:val="00793084"/>
    <w:rsid w:val="00793331"/>
    <w:rsid w:val="00793360"/>
    <w:rsid w:val="00793570"/>
    <w:rsid w:val="007937EE"/>
    <w:rsid w:val="0079388C"/>
    <w:rsid w:val="00794090"/>
    <w:rsid w:val="007940B2"/>
    <w:rsid w:val="00795598"/>
    <w:rsid w:val="007965F5"/>
    <w:rsid w:val="00796602"/>
    <w:rsid w:val="00796CD0"/>
    <w:rsid w:val="00797305"/>
    <w:rsid w:val="00797336"/>
    <w:rsid w:val="00797A47"/>
    <w:rsid w:val="00797B6D"/>
    <w:rsid w:val="00797F32"/>
    <w:rsid w:val="007A0247"/>
    <w:rsid w:val="007A0976"/>
    <w:rsid w:val="007A0B44"/>
    <w:rsid w:val="007A1A89"/>
    <w:rsid w:val="007A1D99"/>
    <w:rsid w:val="007A3F35"/>
    <w:rsid w:val="007A4CCF"/>
    <w:rsid w:val="007A5CD0"/>
    <w:rsid w:val="007A6189"/>
    <w:rsid w:val="007A6A92"/>
    <w:rsid w:val="007A6BF2"/>
    <w:rsid w:val="007A7517"/>
    <w:rsid w:val="007A7D37"/>
    <w:rsid w:val="007B021F"/>
    <w:rsid w:val="007B0733"/>
    <w:rsid w:val="007B0C3D"/>
    <w:rsid w:val="007B10E8"/>
    <w:rsid w:val="007B16C2"/>
    <w:rsid w:val="007B18BA"/>
    <w:rsid w:val="007B1D4C"/>
    <w:rsid w:val="007B2031"/>
    <w:rsid w:val="007B2465"/>
    <w:rsid w:val="007B321E"/>
    <w:rsid w:val="007B3DB1"/>
    <w:rsid w:val="007B3EA6"/>
    <w:rsid w:val="007B4000"/>
    <w:rsid w:val="007B41D4"/>
    <w:rsid w:val="007B4D0E"/>
    <w:rsid w:val="007B520B"/>
    <w:rsid w:val="007B5891"/>
    <w:rsid w:val="007B5906"/>
    <w:rsid w:val="007B5A5D"/>
    <w:rsid w:val="007B60DA"/>
    <w:rsid w:val="007B66BD"/>
    <w:rsid w:val="007B6E4C"/>
    <w:rsid w:val="007B72E6"/>
    <w:rsid w:val="007B7858"/>
    <w:rsid w:val="007B7915"/>
    <w:rsid w:val="007B7A1E"/>
    <w:rsid w:val="007B7E13"/>
    <w:rsid w:val="007C0088"/>
    <w:rsid w:val="007C00BE"/>
    <w:rsid w:val="007C0233"/>
    <w:rsid w:val="007C053D"/>
    <w:rsid w:val="007C0F6F"/>
    <w:rsid w:val="007C1050"/>
    <w:rsid w:val="007C12A0"/>
    <w:rsid w:val="007C16B1"/>
    <w:rsid w:val="007C196E"/>
    <w:rsid w:val="007C1EDC"/>
    <w:rsid w:val="007C2265"/>
    <w:rsid w:val="007C22EE"/>
    <w:rsid w:val="007C2667"/>
    <w:rsid w:val="007C2724"/>
    <w:rsid w:val="007C2828"/>
    <w:rsid w:val="007C2910"/>
    <w:rsid w:val="007C2919"/>
    <w:rsid w:val="007C3552"/>
    <w:rsid w:val="007C3EDD"/>
    <w:rsid w:val="007C4367"/>
    <w:rsid w:val="007C443B"/>
    <w:rsid w:val="007C4535"/>
    <w:rsid w:val="007C48AF"/>
    <w:rsid w:val="007C4F9A"/>
    <w:rsid w:val="007C53F9"/>
    <w:rsid w:val="007C6012"/>
    <w:rsid w:val="007C67AC"/>
    <w:rsid w:val="007C7F97"/>
    <w:rsid w:val="007D025B"/>
    <w:rsid w:val="007D0B63"/>
    <w:rsid w:val="007D0C2E"/>
    <w:rsid w:val="007D17D7"/>
    <w:rsid w:val="007D18AC"/>
    <w:rsid w:val="007D19CB"/>
    <w:rsid w:val="007D1CF9"/>
    <w:rsid w:val="007D2194"/>
    <w:rsid w:val="007D2335"/>
    <w:rsid w:val="007D2C48"/>
    <w:rsid w:val="007D314C"/>
    <w:rsid w:val="007D3D3C"/>
    <w:rsid w:val="007D42CF"/>
    <w:rsid w:val="007D4366"/>
    <w:rsid w:val="007D48FD"/>
    <w:rsid w:val="007D5CE9"/>
    <w:rsid w:val="007D630E"/>
    <w:rsid w:val="007D6E49"/>
    <w:rsid w:val="007D715C"/>
    <w:rsid w:val="007D7258"/>
    <w:rsid w:val="007D75E9"/>
    <w:rsid w:val="007E007A"/>
    <w:rsid w:val="007E0910"/>
    <w:rsid w:val="007E0D9C"/>
    <w:rsid w:val="007E0EEB"/>
    <w:rsid w:val="007E13DD"/>
    <w:rsid w:val="007E1808"/>
    <w:rsid w:val="007E196E"/>
    <w:rsid w:val="007E1E29"/>
    <w:rsid w:val="007E1E54"/>
    <w:rsid w:val="007E28FC"/>
    <w:rsid w:val="007E2C0C"/>
    <w:rsid w:val="007E2F00"/>
    <w:rsid w:val="007E35BF"/>
    <w:rsid w:val="007E3875"/>
    <w:rsid w:val="007E4044"/>
    <w:rsid w:val="007E4371"/>
    <w:rsid w:val="007E44D7"/>
    <w:rsid w:val="007E45F1"/>
    <w:rsid w:val="007E4816"/>
    <w:rsid w:val="007E4C07"/>
    <w:rsid w:val="007E4C40"/>
    <w:rsid w:val="007E4E8B"/>
    <w:rsid w:val="007E4FD6"/>
    <w:rsid w:val="007E582B"/>
    <w:rsid w:val="007E5B3F"/>
    <w:rsid w:val="007E63C3"/>
    <w:rsid w:val="007E6A72"/>
    <w:rsid w:val="007E719D"/>
    <w:rsid w:val="007E71F0"/>
    <w:rsid w:val="007E7517"/>
    <w:rsid w:val="007E7585"/>
    <w:rsid w:val="007E7650"/>
    <w:rsid w:val="007F106C"/>
    <w:rsid w:val="007F11B2"/>
    <w:rsid w:val="007F1C1E"/>
    <w:rsid w:val="007F243D"/>
    <w:rsid w:val="007F269F"/>
    <w:rsid w:val="007F2B7B"/>
    <w:rsid w:val="007F2CBA"/>
    <w:rsid w:val="007F3437"/>
    <w:rsid w:val="007F3964"/>
    <w:rsid w:val="007F3C7E"/>
    <w:rsid w:val="007F3E87"/>
    <w:rsid w:val="007F446B"/>
    <w:rsid w:val="007F453C"/>
    <w:rsid w:val="007F464D"/>
    <w:rsid w:val="007F4B7B"/>
    <w:rsid w:val="007F4E89"/>
    <w:rsid w:val="007F545B"/>
    <w:rsid w:val="007F5C95"/>
    <w:rsid w:val="007F5F01"/>
    <w:rsid w:val="007F60FD"/>
    <w:rsid w:val="007F6146"/>
    <w:rsid w:val="007F6ABA"/>
    <w:rsid w:val="007F6D12"/>
    <w:rsid w:val="007F7118"/>
    <w:rsid w:val="007F738E"/>
    <w:rsid w:val="007F73EB"/>
    <w:rsid w:val="007F7521"/>
    <w:rsid w:val="007F78E3"/>
    <w:rsid w:val="0080072E"/>
    <w:rsid w:val="00802045"/>
    <w:rsid w:val="00802658"/>
    <w:rsid w:val="008027F2"/>
    <w:rsid w:val="00802853"/>
    <w:rsid w:val="00802A20"/>
    <w:rsid w:val="00802A34"/>
    <w:rsid w:val="00802BCB"/>
    <w:rsid w:val="00802D26"/>
    <w:rsid w:val="00802F02"/>
    <w:rsid w:val="008031E8"/>
    <w:rsid w:val="00803708"/>
    <w:rsid w:val="008043A4"/>
    <w:rsid w:val="00804D0D"/>
    <w:rsid w:val="008057B9"/>
    <w:rsid w:val="008058CC"/>
    <w:rsid w:val="00805BD2"/>
    <w:rsid w:val="00805BDD"/>
    <w:rsid w:val="008066B9"/>
    <w:rsid w:val="00806769"/>
    <w:rsid w:val="00806AB9"/>
    <w:rsid w:val="00806DBB"/>
    <w:rsid w:val="00807449"/>
    <w:rsid w:val="00807B9C"/>
    <w:rsid w:val="00810007"/>
    <w:rsid w:val="0081093B"/>
    <w:rsid w:val="00810C55"/>
    <w:rsid w:val="00810E89"/>
    <w:rsid w:val="0081151B"/>
    <w:rsid w:val="00812340"/>
    <w:rsid w:val="0081285B"/>
    <w:rsid w:val="00812A3A"/>
    <w:rsid w:val="00812E9E"/>
    <w:rsid w:val="0081308D"/>
    <w:rsid w:val="00813326"/>
    <w:rsid w:val="008146C1"/>
    <w:rsid w:val="0081473D"/>
    <w:rsid w:val="00814E23"/>
    <w:rsid w:val="00815019"/>
    <w:rsid w:val="00815432"/>
    <w:rsid w:val="00815470"/>
    <w:rsid w:val="008157DF"/>
    <w:rsid w:val="008158D8"/>
    <w:rsid w:val="00815E0D"/>
    <w:rsid w:val="00816651"/>
    <w:rsid w:val="00817479"/>
    <w:rsid w:val="0082079B"/>
    <w:rsid w:val="00820A03"/>
    <w:rsid w:val="00820AF6"/>
    <w:rsid w:val="00820BB1"/>
    <w:rsid w:val="00820C44"/>
    <w:rsid w:val="008211E0"/>
    <w:rsid w:val="008212BE"/>
    <w:rsid w:val="008217E2"/>
    <w:rsid w:val="008227BC"/>
    <w:rsid w:val="00823401"/>
    <w:rsid w:val="008236C1"/>
    <w:rsid w:val="00824314"/>
    <w:rsid w:val="008243DE"/>
    <w:rsid w:val="0082461F"/>
    <w:rsid w:val="00824F86"/>
    <w:rsid w:val="00825508"/>
    <w:rsid w:val="008259B6"/>
    <w:rsid w:val="00825AC6"/>
    <w:rsid w:val="00825CCD"/>
    <w:rsid w:val="00825F55"/>
    <w:rsid w:val="00826BAE"/>
    <w:rsid w:val="00826C89"/>
    <w:rsid w:val="00826EED"/>
    <w:rsid w:val="00826EFA"/>
    <w:rsid w:val="008270C8"/>
    <w:rsid w:val="008271F2"/>
    <w:rsid w:val="008276F5"/>
    <w:rsid w:val="00827E67"/>
    <w:rsid w:val="0083148B"/>
    <w:rsid w:val="008314C2"/>
    <w:rsid w:val="008316FC"/>
    <w:rsid w:val="00831D08"/>
    <w:rsid w:val="0083207D"/>
    <w:rsid w:val="008323EF"/>
    <w:rsid w:val="00832408"/>
    <w:rsid w:val="00832A76"/>
    <w:rsid w:val="00832C8D"/>
    <w:rsid w:val="00833322"/>
    <w:rsid w:val="00833754"/>
    <w:rsid w:val="0083377B"/>
    <w:rsid w:val="008337A2"/>
    <w:rsid w:val="0083472D"/>
    <w:rsid w:val="00835653"/>
    <w:rsid w:val="00835D41"/>
    <w:rsid w:val="008361E4"/>
    <w:rsid w:val="00836244"/>
    <w:rsid w:val="00836362"/>
    <w:rsid w:val="008364AC"/>
    <w:rsid w:val="0083664A"/>
    <w:rsid w:val="00836B84"/>
    <w:rsid w:val="00836C0D"/>
    <w:rsid w:val="00836DB4"/>
    <w:rsid w:val="00837918"/>
    <w:rsid w:val="00837EA0"/>
    <w:rsid w:val="0084019B"/>
    <w:rsid w:val="0084054B"/>
    <w:rsid w:val="0084122A"/>
    <w:rsid w:val="00841674"/>
    <w:rsid w:val="00842138"/>
    <w:rsid w:val="008424A0"/>
    <w:rsid w:val="008427B7"/>
    <w:rsid w:val="00842FAA"/>
    <w:rsid w:val="008434EB"/>
    <w:rsid w:val="00843DE3"/>
    <w:rsid w:val="00844516"/>
    <w:rsid w:val="00844C20"/>
    <w:rsid w:val="00844D26"/>
    <w:rsid w:val="00844F36"/>
    <w:rsid w:val="00845037"/>
    <w:rsid w:val="0084555C"/>
    <w:rsid w:val="00845871"/>
    <w:rsid w:val="0084595A"/>
    <w:rsid w:val="00845EF4"/>
    <w:rsid w:val="00846292"/>
    <w:rsid w:val="00846501"/>
    <w:rsid w:val="00846A4E"/>
    <w:rsid w:val="00846AFC"/>
    <w:rsid w:val="00847113"/>
    <w:rsid w:val="008474D2"/>
    <w:rsid w:val="00847993"/>
    <w:rsid w:val="00847CFA"/>
    <w:rsid w:val="008501C8"/>
    <w:rsid w:val="008503AB"/>
    <w:rsid w:val="00850A80"/>
    <w:rsid w:val="00851075"/>
    <w:rsid w:val="008510F6"/>
    <w:rsid w:val="008513F6"/>
    <w:rsid w:val="00851B75"/>
    <w:rsid w:val="008521AD"/>
    <w:rsid w:val="008521C4"/>
    <w:rsid w:val="00852465"/>
    <w:rsid w:val="008524B3"/>
    <w:rsid w:val="008528DA"/>
    <w:rsid w:val="0085297A"/>
    <w:rsid w:val="00852B63"/>
    <w:rsid w:val="00852F06"/>
    <w:rsid w:val="008536EC"/>
    <w:rsid w:val="0085491B"/>
    <w:rsid w:val="00854E6F"/>
    <w:rsid w:val="008550A6"/>
    <w:rsid w:val="00855B05"/>
    <w:rsid w:val="00855B99"/>
    <w:rsid w:val="0085607A"/>
    <w:rsid w:val="00856488"/>
    <w:rsid w:val="00856AC2"/>
    <w:rsid w:val="00857441"/>
    <w:rsid w:val="008603E3"/>
    <w:rsid w:val="008610A1"/>
    <w:rsid w:val="00861E18"/>
    <w:rsid w:val="00862647"/>
    <w:rsid w:val="00862A13"/>
    <w:rsid w:val="00862F22"/>
    <w:rsid w:val="008633AC"/>
    <w:rsid w:val="008639B9"/>
    <w:rsid w:val="00863E85"/>
    <w:rsid w:val="00863FDF"/>
    <w:rsid w:val="008647A6"/>
    <w:rsid w:val="00864E45"/>
    <w:rsid w:val="00865552"/>
    <w:rsid w:val="00865876"/>
    <w:rsid w:val="008659B2"/>
    <w:rsid w:val="00865ED0"/>
    <w:rsid w:val="0086638A"/>
    <w:rsid w:val="0086668E"/>
    <w:rsid w:val="00866768"/>
    <w:rsid w:val="00866ACC"/>
    <w:rsid w:val="00867109"/>
    <w:rsid w:val="008672AD"/>
    <w:rsid w:val="00867A28"/>
    <w:rsid w:val="0087085A"/>
    <w:rsid w:val="00870918"/>
    <w:rsid w:val="00870D48"/>
    <w:rsid w:val="00871264"/>
    <w:rsid w:val="00871688"/>
    <w:rsid w:val="00871C18"/>
    <w:rsid w:val="008720F3"/>
    <w:rsid w:val="008722CE"/>
    <w:rsid w:val="00873485"/>
    <w:rsid w:val="00873BFE"/>
    <w:rsid w:val="00873BFF"/>
    <w:rsid w:val="00873E89"/>
    <w:rsid w:val="00873F0F"/>
    <w:rsid w:val="0087427D"/>
    <w:rsid w:val="0087435E"/>
    <w:rsid w:val="008746BE"/>
    <w:rsid w:val="00874E19"/>
    <w:rsid w:val="00874FF1"/>
    <w:rsid w:val="008758B2"/>
    <w:rsid w:val="00875E39"/>
    <w:rsid w:val="00875F5B"/>
    <w:rsid w:val="00875FDC"/>
    <w:rsid w:val="00876283"/>
    <w:rsid w:val="0087664F"/>
    <w:rsid w:val="00876867"/>
    <w:rsid w:val="00876A89"/>
    <w:rsid w:val="00876B26"/>
    <w:rsid w:val="00876C1C"/>
    <w:rsid w:val="00876F7D"/>
    <w:rsid w:val="008772BA"/>
    <w:rsid w:val="00877565"/>
    <w:rsid w:val="00877757"/>
    <w:rsid w:val="00877A90"/>
    <w:rsid w:val="00877D07"/>
    <w:rsid w:val="008801BD"/>
    <w:rsid w:val="00880447"/>
    <w:rsid w:val="008805E0"/>
    <w:rsid w:val="008816EA"/>
    <w:rsid w:val="00881A05"/>
    <w:rsid w:val="00881E61"/>
    <w:rsid w:val="00881EC8"/>
    <w:rsid w:val="00882362"/>
    <w:rsid w:val="008825BC"/>
    <w:rsid w:val="00882D6E"/>
    <w:rsid w:val="0088316D"/>
    <w:rsid w:val="008831CC"/>
    <w:rsid w:val="0088451B"/>
    <w:rsid w:val="00884FF4"/>
    <w:rsid w:val="008857C0"/>
    <w:rsid w:val="00885898"/>
    <w:rsid w:val="00885D9F"/>
    <w:rsid w:val="0088623E"/>
    <w:rsid w:val="008867F7"/>
    <w:rsid w:val="00886917"/>
    <w:rsid w:val="00886BBB"/>
    <w:rsid w:val="00887201"/>
    <w:rsid w:val="00887911"/>
    <w:rsid w:val="00887A61"/>
    <w:rsid w:val="00887C13"/>
    <w:rsid w:val="00887C83"/>
    <w:rsid w:val="00887DCD"/>
    <w:rsid w:val="00887EA9"/>
    <w:rsid w:val="00887EE8"/>
    <w:rsid w:val="00887F4B"/>
    <w:rsid w:val="0089015D"/>
    <w:rsid w:val="0089034F"/>
    <w:rsid w:val="008904D9"/>
    <w:rsid w:val="0089050A"/>
    <w:rsid w:val="00891133"/>
    <w:rsid w:val="00891134"/>
    <w:rsid w:val="00891369"/>
    <w:rsid w:val="0089144C"/>
    <w:rsid w:val="008915F1"/>
    <w:rsid w:val="008917B4"/>
    <w:rsid w:val="00891C8F"/>
    <w:rsid w:val="00891E92"/>
    <w:rsid w:val="00892185"/>
    <w:rsid w:val="008924C0"/>
    <w:rsid w:val="0089250E"/>
    <w:rsid w:val="00892D56"/>
    <w:rsid w:val="00893187"/>
    <w:rsid w:val="008934F6"/>
    <w:rsid w:val="0089353E"/>
    <w:rsid w:val="00893899"/>
    <w:rsid w:val="00893C14"/>
    <w:rsid w:val="00894596"/>
    <w:rsid w:val="00895011"/>
    <w:rsid w:val="00896252"/>
    <w:rsid w:val="00896437"/>
    <w:rsid w:val="008966E7"/>
    <w:rsid w:val="00896D17"/>
    <w:rsid w:val="0089782E"/>
    <w:rsid w:val="008979E3"/>
    <w:rsid w:val="00897A24"/>
    <w:rsid w:val="00897BB1"/>
    <w:rsid w:val="008A00F1"/>
    <w:rsid w:val="008A0D54"/>
    <w:rsid w:val="008A0DE1"/>
    <w:rsid w:val="008A0FB1"/>
    <w:rsid w:val="008A13AB"/>
    <w:rsid w:val="008A3109"/>
    <w:rsid w:val="008A344A"/>
    <w:rsid w:val="008A3889"/>
    <w:rsid w:val="008A3AC4"/>
    <w:rsid w:val="008A3E3F"/>
    <w:rsid w:val="008A4468"/>
    <w:rsid w:val="008A45AD"/>
    <w:rsid w:val="008A46C3"/>
    <w:rsid w:val="008A4CB9"/>
    <w:rsid w:val="008A4D94"/>
    <w:rsid w:val="008A575E"/>
    <w:rsid w:val="008A5B0C"/>
    <w:rsid w:val="008A5F16"/>
    <w:rsid w:val="008A6902"/>
    <w:rsid w:val="008A7142"/>
    <w:rsid w:val="008A7482"/>
    <w:rsid w:val="008A7A41"/>
    <w:rsid w:val="008A7BD6"/>
    <w:rsid w:val="008A7DF7"/>
    <w:rsid w:val="008B017F"/>
    <w:rsid w:val="008B02D6"/>
    <w:rsid w:val="008B037E"/>
    <w:rsid w:val="008B03BE"/>
    <w:rsid w:val="008B07D7"/>
    <w:rsid w:val="008B09BE"/>
    <w:rsid w:val="008B0DD3"/>
    <w:rsid w:val="008B1392"/>
    <w:rsid w:val="008B13B8"/>
    <w:rsid w:val="008B179B"/>
    <w:rsid w:val="008B1F2C"/>
    <w:rsid w:val="008B2447"/>
    <w:rsid w:val="008B2714"/>
    <w:rsid w:val="008B277D"/>
    <w:rsid w:val="008B3A34"/>
    <w:rsid w:val="008B3CFA"/>
    <w:rsid w:val="008B4809"/>
    <w:rsid w:val="008B4A6C"/>
    <w:rsid w:val="008B4C2A"/>
    <w:rsid w:val="008B506C"/>
    <w:rsid w:val="008B54E0"/>
    <w:rsid w:val="008B5623"/>
    <w:rsid w:val="008B5677"/>
    <w:rsid w:val="008B646A"/>
    <w:rsid w:val="008B688B"/>
    <w:rsid w:val="008B6BBE"/>
    <w:rsid w:val="008B728F"/>
    <w:rsid w:val="008B7429"/>
    <w:rsid w:val="008B75E4"/>
    <w:rsid w:val="008B78DA"/>
    <w:rsid w:val="008B7C38"/>
    <w:rsid w:val="008B7E72"/>
    <w:rsid w:val="008B7F18"/>
    <w:rsid w:val="008C0047"/>
    <w:rsid w:val="008C0680"/>
    <w:rsid w:val="008C0704"/>
    <w:rsid w:val="008C079B"/>
    <w:rsid w:val="008C0C60"/>
    <w:rsid w:val="008C0F1D"/>
    <w:rsid w:val="008C1265"/>
    <w:rsid w:val="008C12B6"/>
    <w:rsid w:val="008C1DFC"/>
    <w:rsid w:val="008C20F3"/>
    <w:rsid w:val="008C2512"/>
    <w:rsid w:val="008C26C9"/>
    <w:rsid w:val="008C2707"/>
    <w:rsid w:val="008C2F3D"/>
    <w:rsid w:val="008C3C40"/>
    <w:rsid w:val="008C51D8"/>
    <w:rsid w:val="008C5BBC"/>
    <w:rsid w:val="008C6131"/>
    <w:rsid w:val="008C613D"/>
    <w:rsid w:val="008C6695"/>
    <w:rsid w:val="008C680D"/>
    <w:rsid w:val="008C6C26"/>
    <w:rsid w:val="008C7695"/>
    <w:rsid w:val="008C79F5"/>
    <w:rsid w:val="008C7E04"/>
    <w:rsid w:val="008D00BE"/>
    <w:rsid w:val="008D04CA"/>
    <w:rsid w:val="008D04FD"/>
    <w:rsid w:val="008D09E5"/>
    <w:rsid w:val="008D0B5B"/>
    <w:rsid w:val="008D0CA9"/>
    <w:rsid w:val="008D1336"/>
    <w:rsid w:val="008D1693"/>
    <w:rsid w:val="008D22C4"/>
    <w:rsid w:val="008D2D83"/>
    <w:rsid w:val="008D35FD"/>
    <w:rsid w:val="008D378C"/>
    <w:rsid w:val="008D393B"/>
    <w:rsid w:val="008D3BA1"/>
    <w:rsid w:val="008D3BCA"/>
    <w:rsid w:val="008D3CC9"/>
    <w:rsid w:val="008D3D4F"/>
    <w:rsid w:val="008D4415"/>
    <w:rsid w:val="008D45CC"/>
    <w:rsid w:val="008D4714"/>
    <w:rsid w:val="008D4901"/>
    <w:rsid w:val="008D4E62"/>
    <w:rsid w:val="008D532B"/>
    <w:rsid w:val="008D5E4E"/>
    <w:rsid w:val="008D663A"/>
    <w:rsid w:val="008D6D90"/>
    <w:rsid w:val="008D7F66"/>
    <w:rsid w:val="008E02A5"/>
    <w:rsid w:val="008E0994"/>
    <w:rsid w:val="008E09B1"/>
    <w:rsid w:val="008E0C19"/>
    <w:rsid w:val="008E14F9"/>
    <w:rsid w:val="008E15BC"/>
    <w:rsid w:val="008E193F"/>
    <w:rsid w:val="008E31B2"/>
    <w:rsid w:val="008E409D"/>
    <w:rsid w:val="008E4499"/>
    <w:rsid w:val="008E49FF"/>
    <w:rsid w:val="008E4DA8"/>
    <w:rsid w:val="008E4EAD"/>
    <w:rsid w:val="008E5740"/>
    <w:rsid w:val="008E6B16"/>
    <w:rsid w:val="008E6EB6"/>
    <w:rsid w:val="008E74D5"/>
    <w:rsid w:val="008E7723"/>
    <w:rsid w:val="008E7C2A"/>
    <w:rsid w:val="008F03F3"/>
    <w:rsid w:val="008F0F97"/>
    <w:rsid w:val="008F1101"/>
    <w:rsid w:val="008F151C"/>
    <w:rsid w:val="008F2B03"/>
    <w:rsid w:val="008F3624"/>
    <w:rsid w:val="008F3834"/>
    <w:rsid w:val="008F3CFF"/>
    <w:rsid w:val="008F3E41"/>
    <w:rsid w:val="008F40DE"/>
    <w:rsid w:val="008F4BEB"/>
    <w:rsid w:val="008F4C2F"/>
    <w:rsid w:val="008F533B"/>
    <w:rsid w:val="008F5426"/>
    <w:rsid w:val="008F543F"/>
    <w:rsid w:val="008F5CFE"/>
    <w:rsid w:val="008F6D49"/>
    <w:rsid w:val="008F72A8"/>
    <w:rsid w:val="008F7A94"/>
    <w:rsid w:val="008F7C1A"/>
    <w:rsid w:val="00900123"/>
    <w:rsid w:val="0090041B"/>
    <w:rsid w:val="0090080A"/>
    <w:rsid w:val="00900EC0"/>
    <w:rsid w:val="0090157B"/>
    <w:rsid w:val="00901BAB"/>
    <w:rsid w:val="00901E45"/>
    <w:rsid w:val="00901E67"/>
    <w:rsid w:val="00902330"/>
    <w:rsid w:val="00902476"/>
    <w:rsid w:val="0090273E"/>
    <w:rsid w:val="0090361B"/>
    <w:rsid w:val="009039F3"/>
    <w:rsid w:val="0090420B"/>
    <w:rsid w:val="00904590"/>
    <w:rsid w:val="00904613"/>
    <w:rsid w:val="009049B1"/>
    <w:rsid w:val="00904D9A"/>
    <w:rsid w:val="009052DB"/>
    <w:rsid w:val="00905A05"/>
    <w:rsid w:val="00905E3B"/>
    <w:rsid w:val="0090679C"/>
    <w:rsid w:val="00907B5C"/>
    <w:rsid w:val="0091184F"/>
    <w:rsid w:val="00911F93"/>
    <w:rsid w:val="009120E4"/>
    <w:rsid w:val="009128EA"/>
    <w:rsid w:val="00912D2A"/>
    <w:rsid w:val="00913414"/>
    <w:rsid w:val="0091363D"/>
    <w:rsid w:val="00913693"/>
    <w:rsid w:val="00913EA3"/>
    <w:rsid w:val="00914A12"/>
    <w:rsid w:val="00914F77"/>
    <w:rsid w:val="0091595D"/>
    <w:rsid w:val="00915D31"/>
    <w:rsid w:val="00915D5C"/>
    <w:rsid w:val="00915E2F"/>
    <w:rsid w:val="00915EE1"/>
    <w:rsid w:val="00915F83"/>
    <w:rsid w:val="00915FDD"/>
    <w:rsid w:val="0091649E"/>
    <w:rsid w:val="00916783"/>
    <w:rsid w:val="00916C22"/>
    <w:rsid w:val="00916E4E"/>
    <w:rsid w:val="00917D55"/>
    <w:rsid w:val="00920882"/>
    <w:rsid w:val="00920BC8"/>
    <w:rsid w:val="00920C25"/>
    <w:rsid w:val="0092169C"/>
    <w:rsid w:val="009220E3"/>
    <w:rsid w:val="0092339E"/>
    <w:rsid w:val="0092356E"/>
    <w:rsid w:val="00923934"/>
    <w:rsid w:val="00923A2A"/>
    <w:rsid w:val="00923F9E"/>
    <w:rsid w:val="0092447F"/>
    <w:rsid w:val="00924A8F"/>
    <w:rsid w:val="0092562D"/>
    <w:rsid w:val="00925D0B"/>
    <w:rsid w:val="00925E94"/>
    <w:rsid w:val="0092657A"/>
    <w:rsid w:val="009268A8"/>
    <w:rsid w:val="009268CF"/>
    <w:rsid w:val="00927719"/>
    <w:rsid w:val="009277E8"/>
    <w:rsid w:val="00927C78"/>
    <w:rsid w:val="00927E32"/>
    <w:rsid w:val="00927EF0"/>
    <w:rsid w:val="009300AC"/>
    <w:rsid w:val="00930297"/>
    <w:rsid w:val="0093083A"/>
    <w:rsid w:val="009309A5"/>
    <w:rsid w:val="00930D41"/>
    <w:rsid w:val="00930F36"/>
    <w:rsid w:val="0093101B"/>
    <w:rsid w:val="009312F8"/>
    <w:rsid w:val="00931598"/>
    <w:rsid w:val="009315FD"/>
    <w:rsid w:val="009316AA"/>
    <w:rsid w:val="00931D8A"/>
    <w:rsid w:val="00932D89"/>
    <w:rsid w:val="0093340A"/>
    <w:rsid w:val="00933B22"/>
    <w:rsid w:val="00933C55"/>
    <w:rsid w:val="00933F2C"/>
    <w:rsid w:val="00933FDC"/>
    <w:rsid w:val="00934EE5"/>
    <w:rsid w:val="009351D9"/>
    <w:rsid w:val="0093559C"/>
    <w:rsid w:val="009365A9"/>
    <w:rsid w:val="009367EF"/>
    <w:rsid w:val="00937267"/>
    <w:rsid w:val="0093759A"/>
    <w:rsid w:val="00937D48"/>
    <w:rsid w:val="009400E0"/>
    <w:rsid w:val="009408AE"/>
    <w:rsid w:val="0094176A"/>
    <w:rsid w:val="009418F9"/>
    <w:rsid w:val="00942058"/>
    <w:rsid w:val="009421B1"/>
    <w:rsid w:val="009425A6"/>
    <w:rsid w:val="009426FC"/>
    <w:rsid w:val="00942C2A"/>
    <w:rsid w:val="00942F62"/>
    <w:rsid w:val="00943274"/>
    <w:rsid w:val="0094351A"/>
    <w:rsid w:val="00943646"/>
    <w:rsid w:val="00943DB6"/>
    <w:rsid w:val="00944686"/>
    <w:rsid w:val="00944AA9"/>
    <w:rsid w:val="00945010"/>
    <w:rsid w:val="00945414"/>
    <w:rsid w:val="00945597"/>
    <w:rsid w:val="00945639"/>
    <w:rsid w:val="0094632F"/>
    <w:rsid w:val="009464BD"/>
    <w:rsid w:val="009465CF"/>
    <w:rsid w:val="009470F9"/>
    <w:rsid w:val="0094719E"/>
    <w:rsid w:val="00947816"/>
    <w:rsid w:val="00947A9E"/>
    <w:rsid w:val="00947EC8"/>
    <w:rsid w:val="0095008D"/>
    <w:rsid w:val="00950172"/>
    <w:rsid w:val="009506EC"/>
    <w:rsid w:val="00950CB4"/>
    <w:rsid w:val="00950CDB"/>
    <w:rsid w:val="00950D21"/>
    <w:rsid w:val="00950ED6"/>
    <w:rsid w:val="00950F3A"/>
    <w:rsid w:val="009513BD"/>
    <w:rsid w:val="00951844"/>
    <w:rsid w:val="00951911"/>
    <w:rsid w:val="009519A7"/>
    <w:rsid w:val="00951B6D"/>
    <w:rsid w:val="009523D7"/>
    <w:rsid w:val="009529DD"/>
    <w:rsid w:val="00952B47"/>
    <w:rsid w:val="00952B63"/>
    <w:rsid w:val="009530EB"/>
    <w:rsid w:val="009535D9"/>
    <w:rsid w:val="00953721"/>
    <w:rsid w:val="009541D1"/>
    <w:rsid w:val="00954473"/>
    <w:rsid w:val="009545E2"/>
    <w:rsid w:val="009553CC"/>
    <w:rsid w:val="009554E4"/>
    <w:rsid w:val="00955608"/>
    <w:rsid w:val="009556B1"/>
    <w:rsid w:val="00956584"/>
    <w:rsid w:val="00957338"/>
    <w:rsid w:val="0095744C"/>
    <w:rsid w:val="00957F15"/>
    <w:rsid w:val="00960135"/>
    <w:rsid w:val="00960493"/>
    <w:rsid w:val="00960BE5"/>
    <w:rsid w:val="00960F75"/>
    <w:rsid w:val="0096122A"/>
    <w:rsid w:val="0096166C"/>
    <w:rsid w:val="009618DB"/>
    <w:rsid w:val="00961B7E"/>
    <w:rsid w:val="00961CAF"/>
    <w:rsid w:val="00961D2B"/>
    <w:rsid w:val="00961E6F"/>
    <w:rsid w:val="009620A9"/>
    <w:rsid w:val="009623D2"/>
    <w:rsid w:val="0096268C"/>
    <w:rsid w:val="00962798"/>
    <w:rsid w:val="009629FD"/>
    <w:rsid w:val="00962ED7"/>
    <w:rsid w:val="00964215"/>
    <w:rsid w:val="0096445D"/>
    <w:rsid w:val="00964E25"/>
    <w:rsid w:val="00965492"/>
    <w:rsid w:val="009654FB"/>
    <w:rsid w:val="009658A9"/>
    <w:rsid w:val="00965A76"/>
    <w:rsid w:val="00965F2A"/>
    <w:rsid w:val="0096629A"/>
    <w:rsid w:val="00966305"/>
    <w:rsid w:val="0096662D"/>
    <w:rsid w:val="00966C3A"/>
    <w:rsid w:val="0096723A"/>
    <w:rsid w:val="0096782B"/>
    <w:rsid w:val="00967A65"/>
    <w:rsid w:val="00967A8B"/>
    <w:rsid w:val="00967CAA"/>
    <w:rsid w:val="00967CCC"/>
    <w:rsid w:val="0097144B"/>
    <w:rsid w:val="009716A9"/>
    <w:rsid w:val="00971780"/>
    <w:rsid w:val="00971876"/>
    <w:rsid w:val="00971B4C"/>
    <w:rsid w:val="00971B9F"/>
    <w:rsid w:val="009720BA"/>
    <w:rsid w:val="00972452"/>
    <w:rsid w:val="00972872"/>
    <w:rsid w:val="00972902"/>
    <w:rsid w:val="00972CF5"/>
    <w:rsid w:val="00973188"/>
    <w:rsid w:val="00973212"/>
    <w:rsid w:val="00973914"/>
    <w:rsid w:val="00973989"/>
    <w:rsid w:val="00973A4E"/>
    <w:rsid w:val="00973F3D"/>
    <w:rsid w:val="0097409A"/>
    <w:rsid w:val="00974237"/>
    <w:rsid w:val="00974E24"/>
    <w:rsid w:val="009754FC"/>
    <w:rsid w:val="00975C0C"/>
    <w:rsid w:val="00975E9A"/>
    <w:rsid w:val="009761EE"/>
    <w:rsid w:val="009761F2"/>
    <w:rsid w:val="0097626F"/>
    <w:rsid w:val="009768CC"/>
    <w:rsid w:val="009768D7"/>
    <w:rsid w:val="00977234"/>
    <w:rsid w:val="00977471"/>
    <w:rsid w:val="00977860"/>
    <w:rsid w:val="00977DDF"/>
    <w:rsid w:val="00977E72"/>
    <w:rsid w:val="00980594"/>
    <w:rsid w:val="009806B2"/>
    <w:rsid w:val="00980818"/>
    <w:rsid w:val="00980E33"/>
    <w:rsid w:val="00980EDC"/>
    <w:rsid w:val="00980F6D"/>
    <w:rsid w:val="00981261"/>
    <w:rsid w:val="009815DB"/>
    <w:rsid w:val="00983A39"/>
    <w:rsid w:val="00983D90"/>
    <w:rsid w:val="00983F1F"/>
    <w:rsid w:val="00984426"/>
    <w:rsid w:val="009847F4"/>
    <w:rsid w:val="00984EE6"/>
    <w:rsid w:val="0098514E"/>
    <w:rsid w:val="009851AB"/>
    <w:rsid w:val="009854CE"/>
    <w:rsid w:val="00986998"/>
    <w:rsid w:val="00986DB0"/>
    <w:rsid w:val="00986E27"/>
    <w:rsid w:val="00987515"/>
    <w:rsid w:val="0098763F"/>
    <w:rsid w:val="00987DA4"/>
    <w:rsid w:val="00987FCF"/>
    <w:rsid w:val="00990107"/>
    <w:rsid w:val="009901E7"/>
    <w:rsid w:val="0099091A"/>
    <w:rsid w:val="00990A6A"/>
    <w:rsid w:val="009912C8"/>
    <w:rsid w:val="00991625"/>
    <w:rsid w:val="0099213A"/>
    <w:rsid w:val="00992A94"/>
    <w:rsid w:val="00992AC5"/>
    <w:rsid w:val="00993270"/>
    <w:rsid w:val="00993492"/>
    <w:rsid w:val="00993C2E"/>
    <w:rsid w:val="00993DA4"/>
    <w:rsid w:val="00993FBD"/>
    <w:rsid w:val="009942A5"/>
    <w:rsid w:val="00994D67"/>
    <w:rsid w:val="00994DD9"/>
    <w:rsid w:val="00995601"/>
    <w:rsid w:val="00996A23"/>
    <w:rsid w:val="00997292"/>
    <w:rsid w:val="009972A0"/>
    <w:rsid w:val="009A0096"/>
    <w:rsid w:val="009A0649"/>
    <w:rsid w:val="009A06FB"/>
    <w:rsid w:val="009A0DC3"/>
    <w:rsid w:val="009A167A"/>
    <w:rsid w:val="009A19ED"/>
    <w:rsid w:val="009A1E4D"/>
    <w:rsid w:val="009A2C47"/>
    <w:rsid w:val="009A2E9C"/>
    <w:rsid w:val="009A2F19"/>
    <w:rsid w:val="009A38BD"/>
    <w:rsid w:val="009A39A3"/>
    <w:rsid w:val="009A3DDA"/>
    <w:rsid w:val="009A3FA6"/>
    <w:rsid w:val="009A484B"/>
    <w:rsid w:val="009A4C66"/>
    <w:rsid w:val="009A5810"/>
    <w:rsid w:val="009A5C48"/>
    <w:rsid w:val="009A647E"/>
    <w:rsid w:val="009A6A6A"/>
    <w:rsid w:val="009A6C4C"/>
    <w:rsid w:val="009A6DFE"/>
    <w:rsid w:val="009A6F2E"/>
    <w:rsid w:val="009A6F35"/>
    <w:rsid w:val="009A702F"/>
    <w:rsid w:val="009A71BB"/>
    <w:rsid w:val="009A752D"/>
    <w:rsid w:val="009A7642"/>
    <w:rsid w:val="009A769A"/>
    <w:rsid w:val="009A77A7"/>
    <w:rsid w:val="009A7AF8"/>
    <w:rsid w:val="009A7B65"/>
    <w:rsid w:val="009A7F00"/>
    <w:rsid w:val="009B040B"/>
    <w:rsid w:val="009B0D98"/>
    <w:rsid w:val="009B0FF7"/>
    <w:rsid w:val="009B12EF"/>
    <w:rsid w:val="009B1AC5"/>
    <w:rsid w:val="009B1F1E"/>
    <w:rsid w:val="009B1F67"/>
    <w:rsid w:val="009B229D"/>
    <w:rsid w:val="009B2A4C"/>
    <w:rsid w:val="009B3266"/>
    <w:rsid w:val="009B35A4"/>
    <w:rsid w:val="009B3673"/>
    <w:rsid w:val="009B3702"/>
    <w:rsid w:val="009B3DAC"/>
    <w:rsid w:val="009B421D"/>
    <w:rsid w:val="009B4650"/>
    <w:rsid w:val="009B471B"/>
    <w:rsid w:val="009B4B85"/>
    <w:rsid w:val="009B4F12"/>
    <w:rsid w:val="009B570F"/>
    <w:rsid w:val="009B5B45"/>
    <w:rsid w:val="009B61C5"/>
    <w:rsid w:val="009B6255"/>
    <w:rsid w:val="009B642D"/>
    <w:rsid w:val="009B657C"/>
    <w:rsid w:val="009B66F9"/>
    <w:rsid w:val="009B67CF"/>
    <w:rsid w:val="009B73BE"/>
    <w:rsid w:val="009B753B"/>
    <w:rsid w:val="009B781A"/>
    <w:rsid w:val="009B7D3D"/>
    <w:rsid w:val="009C0466"/>
    <w:rsid w:val="009C08FA"/>
    <w:rsid w:val="009C0ED4"/>
    <w:rsid w:val="009C2345"/>
    <w:rsid w:val="009C2625"/>
    <w:rsid w:val="009C2DE1"/>
    <w:rsid w:val="009C3C4F"/>
    <w:rsid w:val="009C3D17"/>
    <w:rsid w:val="009C48C0"/>
    <w:rsid w:val="009C4A8B"/>
    <w:rsid w:val="009C5458"/>
    <w:rsid w:val="009C5576"/>
    <w:rsid w:val="009C616B"/>
    <w:rsid w:val="009C6CB7"/>
    <w:rsid w:val="009C761A"/>
    <w:rsid w:val="009D0884"/>
    <w:rsid w:val="009D0AE7"/>
    <w:rsid w:val="009D0CAD"/>
    <w:rsid w:val="009D0DC4"/>
    <w:rsid w:val="009D0FE7"/>
    <w:rsid w:val="009D173F"/>
    <w:rsid w:val="009D21FA"/>
    <w:rsid w:val="009D22EE"/>
    <w:rsid w:val="009D23E0"/>
    <w:rsid w:val="009D2457"/>
    <w:rsid w:val="009D26CE"/>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9C8"/>
    <w:rsid w:val="009D5BCF"/>
    <w:rsid w:val="009D635C"/>
    <w:rsid w:val="009D6677"/>
    <w:rsid w:val="009D6741"/>
    <w:rsid w:val="009D6983"/>
    <w:rsid w:val="009D69F9"/>
    <w:rsid w:val="009D6ADF"/>
    <w:rsid w:val="009D6B7C"/>
    <w:rsid w:val="009D6FD5"/>
    <w:rsid w:val="009D7616"/>
    <w:rsid w:val="009D76A6"/>
    <w:rsid w:val="009D7FB3"/>
    <w:rsid w:val="009E03A6"/>
    <w:rsid w:val="009E0459"/>
    <w:rsid w:val="009E0C47"/>
    <w:rsid w:val="009E1643"/>
    <w:rsid w:val="009E1CCC"/>
    <w:rsid w:val="009E2599"/>
    <w:rsid w:val="009E2B1F"/>
    <w:rsid w:val="009E2C8F"/>
    <w:rsid w:val="009E2E6C"/>
    <w:rsid w:val="009E32DA"/>
    <w:rsid w:val="009E3BB9"/>
    <w:rsid w:val="009E3F32"/>
    <w:rsid w:val="009E3F70"/>
    <w:rsid w:val="009E4675"/>
    <w:rsid w:val="009E4742"/>
    <w:rsid w:val="009E5087"/>
    <w:rsid w:val="009E56AE"/>
    <w:rsid w:val="009E5C25"/>
    <w:rsid w:val="009E60EE"/>
    <w:rsid w:val="009E6169"/>
    <w:rsid w:val="009E62B4"/>
    <w:rsid w:val="009E64C7"/>
    <w:rsid w:val="009E672D"/>
    <w:rsid w:val="009E6F55"/>
    <w:rsid w:val="009E72ED"/>
    <w:rsid w:val="009E73B6"/>
    <w:rsid w:val="009E79B4"/>
    <w:rsid w:val="009E7B6F"/>
    <w:rsid w:val="009E7C61"/>
    <w:rsid w:val="009F0671"/>
    <w:rsid w:val="009F0B64"/>
    <w:rsid w:val="009F101F"/>
    <w:rsid w:val="009F10E1"/>
    <w:rsid w:val="009F1182"/>
    <w:rsid w:val="009F202A"/>
    <w:rsid w:val="009F23D3"/>
    <w:rsid w:val="009F240B"/>
    <w:rsid w:val="009F2DAE"/>
    <w:rsid w:val="009F2EDA"/>
    <w:rsid w:val="009F347B"/>
    <w:rsid w:val="009F3608"/>
    <w:rsid w:val="009F36F4"/>
    <w:rsid w:val="009F375E"/>
    <w:rsid w:val="009F41F7"/>
    <w:rsid w:val="009F455E"/>
    <w:rsid w:val="009F461A"/>
    <w:rsid w:val="009F4D82"/>
    <w:rsid w:val="009F50E3"/>
    <w:rsid w:val="009F52B9"/>
    <w:rsid w:val="009F55B6"/>
    <w:rsid w:val="009F5912"/>
    <w:rsid w:val="009F5EAF"/>
    <w:rsid w:val="009F657F"/>
    <w:rsid w:val="009F6599"/>
    <w:rsid w:val="009F7035"/>
    <w:rsid w:val="009F782A"/>
    <w:rsid w:val="009F7F4C"/>
    <w:rsid w:val="00A00B66"/>
    <w:rsid w:val="00A00EF5"/>
    <w:rsid w:val="00A013E0"/>
    <w:rsid w:val="00A01401"/>
    <w:rsid w:val="00A015BB"/>
    <w:rsid w:val="00A01CBE"/>
    <w:rsid w:val="00A026BC"/>
    <w:rsid w:val="00A026F5"/>
    <w:rsid w:val="00A0274F"/>
    <w:rsid w:val="00A027BD"/>
    <w:rsid w:val="00A02AF1"/>
    <w:rsid w:val="00A02D93"/>
    <w:rsid w:val="00A03246"/>
    <w:rsid w:val="00A032AD"/>
    <w:rsid w:val="00A04414"/>
    <w:rsid w:val="00A047E6"/>
    <w:rsid w:val="00A04899"/>
    <w:rsid w:val="00A04D3A"/>
    <w:rsid w:val="00A050F5"/>
    <w:rsid w:val="00A0558C"/>
    <w:rsid w:val="00A05FF8"/>
    <w:rsid w:val="00A0610F"/>
    <w:rsid w:val="00A06203"/>
    <w:rsid w:val="00A0634C"/>
    <w:rsid w:val="00A06588"/>
    <w:rsid w:val="00A06EE4"/>
    <w:rsid w:val="00A07128"/>
    <w:rsid w:val="00A10A09"/>
    <w:rsid w:val="00A10BD3"/>
    <w:rsid w:val="00A117A9"/>
    <w:rsid w:val="00A11D84"/>
    <w:rsid w:val="00A12695"/>
    <w:rsid w:val="00A12B93"/>
    <w:rsid w:val="00A12CF4"/>
    <w:rsid w:val="00A12DDF"/>
    <w:rsid w:val="00A13134"/>
    <w:rsid w:val="00A132F8"/>
    <w:rsid w:val="00A1441A"/>
    <w:rsid w:val="00A1465D"/>
    <w:rsid w:val="00A14EB9"/>
    <w:rsid w:val="00A14EEA"/>
    <w:rsid w:val="00A1554B"/>
    <w:rsid w:val="00A15615"/>
    <w:rsid w:val="00A15880"/>
    <w:rsid w:val="00A15BBC"/>
    <w:rsid w:val="00A1686A"/>
    <w:rsid w:val="00A1686F"/>
    <w:rsid w:val="00A16D8C"/>
    <w:rsid w:val="00A17363"/>
    <w:rsid w:val="00A174FF"/>
    <w:rsid w:val="00A17516"/>
    <w:rsid w:val="00A17540"/>
    <w:rsid w:val="00A1791F"/>
    <w:rsid w:val="00A17A3C"/>
    <w:rsid w:val="00A17DC7"/>
    <w:rsid w:val="00A204B8"/>
    <w:rsid w:val="00A208A7"/>
    <w:rsid w:val="00A20D30"/>
    <w:rsid w:val="00A21B28"/>
    <w:rsid w:val="00A21D07"/>
    <w:rsid w:val="00A22103"/>
    <w:rsid w:val="00A2226B"/>
    <w:rsid w:val="00A22F08"/>
    <w:rsid w:val="00A2309C"/>
    <w:rsid w:val="00A23310"/>
    <w:rsid w:val="00A23311"/>
    <w:rsid w:val="00A2346E"/>
    <w:rsid w:val="00A23BE7"/>
    <w:rsid w:val="00A23D29"/>
    <w:rsid w:val="00A24015"/>
    <w:rsid w:val="00A244F9"/>
    <w:rsid w:val="00A24852"/>
    <w:rsid w:val="00A24A00"/>
    <w:rsid w:val="00A25822"/>
    <w:rsid w:val="00A25A2F"/>
    <w:rsid w:val="00A25D0E"/>
    <w:rsid w:val="00A26460"/>
    <w:rsid w:val="00A2748C"/>
    <w:rsid w:val="00A277A6"/>
    <w:rsid w:val="00A27928"/>
    <w:rsid w:val="00A27A21"/>
    <w:rsid w:val="00A27FA2"/>
    <w:rsid w:val="00A30403"/>
    <w:rsid w:val="00A31CEA"/>
    <w:rsid w:val="00A31E8B"/>
    <w:rsid w:val="00A31F59"/>
    <w:rsid w:val="00A329C0"/>
    <w:rsid w:val="00A32C0F"/>
    <w:rsid w:val="00A33069"/>
    <w:rsid w:val="00A333D1"/>
    <w:rsid w:val="00A33999"/>
    <w:rsid w:val="00A33AC1"/>
    <w:rsid w:val="00A33B53"/>
    <w:rsid w:val="00A3413F"/>
    <w:rsid w:val="00A34765"/>
    <w:rsid w:val="00A348CF"/>
    <w:rsid w:val="00A34B70"/>
    <w:rsid w:val="00A34CBC"/>
    <w:rsid w:val="00A35584"/>
    <w:rsid w:val="00A35940"/>
    <w:rsid w:val="00A35A73"/>
    <w:rsid w:val="00A35C1D"/>
    <w:rsid w:val="00A35CE5"/>
    <w:rsid w:val="00A36026"/>
    <w:rsid w:val="00A36971"/>
    <w:rsid w:val="00A373CA"/>
    <w:rsid w:val="00A3768D"/>
    <w:rsid w:val="00A37E3F"/>
    <w:rsid w:val="00A40030"/>
    <w:rsid w:val="00A40960"/>
    <w:rsid w:val="00A409FD"/>
    <w:rsid w:val="00A412DB"/>
    <w:rsid w:val="00A415F6"/>
    <w:rsid w:val="00A419C2"/>
    <w:rsid w:val="00A42181"/>
    <w:rsid w:val="00A421D5"/>
    <w:rsid w:val="00A425B6"/>
    <w:rsid w:val="00A42958"/>
    <w:rsid w:val="00A42CFC"/>
    <w:rsid w:val="00A43451"/>
    <w:rsid w:val="00A436FB"/>
    <w:rsid w:val="00A43A4F"/>
    <w:rsid w:val="00A44C08"/>
    <w:rsid w:val="00A453CE"/>
    <w:rsid w:val="00A45444"/>
    <w:rsid w:val="00A45684"/>
    <w:rsid w:val="00A45E65"/>
    <w:rsid w:val="00A468A5"/>
    <w:rsid w:val="00A46D3A"/>
    <w:rsid w:val="00A46ED7"/>
    <w:rsid w:val="00A473FA"/>
    <w:rsid w:val="00A47BD0"/>
    <w:rsid w:val="00A500DE"/>
    <w:rsid w:val="00A50441"/>
    <w:rsid w:val="00A50590"/>
    <w:rsid w:val="00A511FD"/>
    <w:rsid w:val="00A516BD"/>
    <w:rsid w:val="00A525DF"/>
    <w:rsid w:val="00A52755"/>
    <w:rsid w:val="00A529C6"/>
    <w:rsid w:val="00A53036"/>
    <w:rsid w:val="00A53330"/>
    <w:rsid w:val="00A534D0"/>
    <w:rsid w:val="00A536E7"/>
    <w:rsid w:val="00A55150"/>
    <w:rsid w:val="00A55292"/>
    <w:rsid w:val="00A55572"/>
    <w:rsid w:val="00A555F7"/>
    <w:rsid w:val="00A559E8"/>
    <w:rsid w:val="00A56352"/>
    <w:rsid w:val="00A56563"/>
    <w:rsid w:val="00A56938"/>
    <w:rsid w:val="00A56A20"/>
    <w:rsid w:val="00A56CED"/>
    <w:rsid w:val="00A5754B"/>
    <w:rsid w:val="00A5790C"/>
    <w:rsid w:val="00A602F0"/>
    <w:rsid w:val="00A60991"/>
    <w:rsid w:val="00A60BA7"/>
    <w:rsid w:val="00A60F8E"/>
    <w:rsid w:val="00A6146C"/>
    <w:rsid w:val="00A614DC"/>
    <w:rsid w:val="00A61E3E"/>
    <w:rsid w:val="00A627ED"/>
    <w:rsid w:val="00A6280F"/>
    <w:rsid w:val="00A62820"/>
    <w:rsid w:val="00A62E35"/>
    <w:rsid w:val="00A63307"/>
    <w:rsid w:val="00A6347F"/>
    <w:rsid w:val="00A639A3"/>
    <w:rsid w:val="00A639CA"/>
    <w:rsid w:val="00A64183"/>
    <w:rsid w:val="00A64527"/>
    <w:rsid w:val="00A64DA9"/>
    <w:rsid w:val="00A65D3E"/>
    <w:rsid w:val="00A65EC3"/>
    <w:rsid w:val="00A66DC9"/>
    <w:rsid w:val="00A67203"/>
    <w:rsid w:val="00A6724A"/>
    <w:rsid w:val="00A672D2"/>
    <w:rsid w:val="00A67471"/>
    <w:rsid w:val="00A6754F"/>
    <w:rsid w:val="00A67B34"/>
    <w:rsid w:val="00A67D3F"/>
    <w:rsid w:val="00A705D7"/>
    <w:rsid w:val="00A706AC"/>
    <w:rsid w:val="00A70765"/>
    <w:rsid w:val="00A7151D"/>
    <w:rsid w:val="00A71CCC"/>
    <w:rsid w:val="00A72325"/>
    <w:rsid w:val="00A72D60"/>
    <w:rsid w:val="00A72E0A"/>
    <w:rsid w:val="00A72E65"/>
    <w:rsid w:val="00A72F1F"/>
    <w:rsid w:val="00A733ED"/>
    <w:rsid w:val="00A73AD4"/>
    <w:rsid w:val="00A73C71"/>
    <w:rsid w:val="00A7475B"/>
    <w:rsid w:val="00A74768"/>
    <w:rsid w:val="00A7504B"/>
    <w:rsid w:val="00A753CA"/>
    <w:rsid w:val="00A75584"/>
    <w:rsid w:val="00A75F83"/>
    <w:rsid w:val="00A7645A"/>
    <w:rsid w:val="00A764AC"/>
    <w:rsid w:val="00A76679"/>
    <w:rsid w:val="00A7694C"/>
    <w:rsid w:val="00A76F71"/>
    <w:rsid w:val="00A776C1"/>
    <w:rsid w:val="00A7793F"/>
    <w:rsid w:val="00A802C2"/>
    <w:rsid w:val="00A8058B"/>
    <w:rsid w:val="00A817D8"/>
    <w:rsid w:val="00A81ACF"/>
    <w:rsid w:val="00A81F95"/>
    <w:rsid w:val="00A81FD1"/>
    <w:rsid w:val="00A821EB"/>
    <w:rsid w:val="00A83872"/>
    <w:rsid w:val="00A84162"/>
    <w:rsid w:val="00A84E90"/>
    <w:rsid w:val="00A84EE1"/>
    <w:rsid w:val="00A85E07"/>
    <w:rsid w:val="00A860E1"/>
    <w:rsid w:val="00A86684"/>
    <w:rsid w:val="00A86760"/>
    <w:rsid w:val="00A86B27"/>
    <w:rsid w:val="00A87161"/>
    <w:rsid w:val="00A87193"/>
    <w:rsid w:val="00A877B7"/>
    <w:rsid w:val="00A87937"/>
    <w:rsid w:val="00A90112"/>
    <w:rsid w:val="00A904CA"/>
    <w:rsid w:val="00A90DA8"/>
    <w:rsid w:val="00A90DAC"/>
    <w:rsid w:val="00A91030"/>
    <w:rsid w:val="00A913BC"/>
    <w:rsid w:val="00A913CA"/>
    <w:rsid w:val="00A91F70"/>
    <w:rsid w:val="00A9237F"/>
    <w:rsid w:val="00A927ED"/>
    <w:rsid w:val="00A92D2F"/>
    <w:rsid w:val="00A92DB7"/>
    <w:rsid w:val="00A9322F"/>
    <w:rsid w:val="00A934B7"/>
    <w:rsid w:val="00A93509"/>
    <w:rsid w:val="00A9371C"/>
    <w:rsid w:val="00A93E1A"/>
    <w:rsid w:val="00A94036"/>
    <w:rsid w:val="00A95143"/>
    <w:rsid w:val="00A95738"/>
    <w:rsid w:val="00A95759"/>
    <w:rsid w:val="00A95AEC"/>
    <w:rsid w:val="00A95AEE"/>
    <w:rsid w:val="00A95DC8"/>
    <w:rsid w:val="00A95EB1"/>
    <w:rsid w:val="00A96634"/>
    <w:rsid w:val="00A969BA"/>
    <w:rsid w:val="00A96A81"/>
    <w:rsid w:val="00A970EB"/>
    <w:rsid w:val="00A97562"/>
    <w:rsid w:val="00A97D02"/>
    <w:rsid w:val="00AA043A"/>
    <w:rsid w:val="00AA04CA"/>
    <w:rsid w:val="00AA05E1"/>
    <w:rsid w:val="00AA0C9D"/>
    <w:rsid w:val="00AA1152"/>
    <w:rsid w:val="00AA12F1"/>
    <w:rsid w:val="00AA189C"/>
    <w:rsid w:val="00AA1E98"/>
    <w:rsid w:val="00AA2401"/>
    <w:rsid w:val="00AA2451"/>
    <w:rsid w:val="00AA28E3"/>
    <w:rsid w:val="00AA2AE0"/>
    <w:rsid w:val="00AA2FF9"/>
    <w:rsid w:val="00AA33D9"/>
    <w:rsid w:val="00AA36C4"/>
    <w:rsid w:val="00AA4553"/>
    <w:rsid w:val="00AA484B"/>
    <w:rsid w:val="00AA4F09"/>
    <w:rsid w:val="00AA5778"/>
    <w:rsid w:val="00AA5F23"/>
    <w:rsid w:val="00AA5FD7"/>
    <w:rsid w:val="00AA621F"/>
    <w:rsid w:val="00AA673B"/>
    <w:rsid w:val="00AA6F78"/>
    <w:rsid w:val="00AA713D"/>
    <w:rsid w:val="00AA753F"/>
    <w:rsid w:val="00AA776E"/>
    <w:rsid w:val="00AA7799"/>
    <w:rsid w:val="00AA7B4C"/>
    <w:rsid w:val="00AB02FB"/>
    <w:rsid w:val="00AB06F3"/>
    <w:rsid w:val="00AB0EE5"/>
    <w:rsid w:val="00AB0FAC"/>
    <w:rsid w:val="00AB1537"/>
    <w:rsid w:val="00AB158E"/>
    <w:rsid w:val="00AB1949"/>
    <w:rsid w:val="00AB2A2B"/>
    <w:rsid w:val="00AB2C50"/>
    <w:rsid w:val="00AB3DDA"/>
    <w:rsid w:val="00AB411F"/>
    <w:rsid w:val="00AB49F3"/>
    <w:rsid w:val="00AB4A24"/>
    <w:rsid w:val="00AB5537"/>
    <w:rsid w:val="00AB5ACD"/>
    <w:rsid w:val="00AB5B89"/>
    <w:rsid w:val="00AB62B2"/>
    <w:rsid w:val="00AB65C6"/>
    <w:rsid w:val="00AB6A40"/>
    <w:rsid w:val="00AB6CB0"/>
    <w:rsid w:val="00AB7AB1"/>
    <w:rsid w:val="00AB7E28"/>
    <w:rsid w:val="00AC0302"/>
    <w:rsid w:val="00AC1034"/>
    <w:rsid w:val="00AC12DF"/>
    <w:rsid w:val="00AC2008"/>
    <w:rsid w:val="00AC2346"/>
    <w:rsid w:val="00AC2415"/>
    <w:rsid w:val="00AC27C5"/>
    <w:rsid w:val="00AC292D"/>
    <w:rsid w:val="00AC2A4C"/>
    <w:rsid w:val="00AC2A5B"/>
    <w:rsid w:val="00AC2D78"/>
    <w:rsid w:val="00AC2E8A"/>
    <w:rsid w:val="00AC35FA"/>
    <w:rsid w:val="00AC440F"/>
    <w:rsid w:val="00AC4AA7"/>
    <w:rsid w:val="00AC4B0C"/>
    <w:rsid w:val="00AC4B1E"/>
    <w:rsid w:val="00AC572C"/>
    <w:rsid w:val="00AC70AB"/>
    <w:rsid w:val="00AD0C89"/>
    <w:rsid w:val="00AD21F8"/>
    <w:rsid w:val="00AD25D1"/>
    <w:rsid w:val="00AD2897"/>
    <w:rsid w:val="00AD2A54"/>
    <w:rsid w:val="00AD391F"/>
    <w:rsid w:val="00AD4756"/>
    <w:rsid w:val="00AD4A51"/>
    <w:rsid w:val="00AD4DE7"/>
    <w:rsid w:val="00AD5320"/>
    <w:rsid w:val="00AD5F18"/>
    <w:rsid w:val="00AD6157"/>
    <w:rsid w:val="00AD66B4"/>
    <w:rsid w:val="00AD70B3"/>
    <w:rsid w:val="00AD735F"/>
    <w:rsid w:val="00AD7924"/>
    <w:rsid w:val="00AE02AF"/>
    <w:rsid w:val="00AE07D1"/>
    <w:rsid w:val="00AE0DC7"/>
    <w:rsid w:val="00AE14DD"/>
    <w:rsid w:val="00AE18A5"/>
    <w:rsid w:val="00AE18D6"/>
    <w:rsid w:val="00AE2090"/>
    <w:rsid w:val="00AE23A7"/>
    <w:rsid w:val="00AE264C"/>
    <w:rsid w:val="00AE2DA7"/>
    <w:rsid w:val="00AE2DD0"/>
    <w:rsid w:val="00AE35CB"/>
    <w:rsid w:val="00AE37AF"/>
    <w:rsid w:val="00AE3DEC"/>
    <w:rsid w:val="00AE3F89"/>
    <w:rsid w:val="00AE40B1"/>
    <w:rsid w:val="00AE41DA"/>
    <w:rsid w:val="00AE46D6"/>
    <w:rsid w:val="00AE484A"/>
    <w:rsid w:val="00AE491D"/>
    <w:rsid w:val="00AE5B49"/>
    <w:rsid w:val="00AE5EBF"/>
    <w:rsid w:val="00AE65AA"/>
    <w:rsid w:val="00AE6C4C"/>
    <w:rsid w:val="00AE6DB9"/>
    <w:rsid w:val="00AE7044"/>
    <w:rsid w:val="00AE760F"/>
    <w:rsid w:val="00AE7738"/>
    <w:rsid w:val="00AE7757"/>
    <w:rsid w:val="00AF0815"/>
    <w:rsid w:val="00AF08AB"/>
    <w:rsid w:val="00AF0D5A"/>
    <w:rsid w:val="00AF1388"/>
    <w:rsid w:val="00AF1CA7"/>
    <w:rsid w:val="00AF1F02"/>
    <w:rsid w:val="00AF1FB8"/>
    <w:rsid w:val="00AF25D8"/>
    <w:rsid w:val="00AF2C20"/>
    <w:rsid w:val="00AF2EC7"/>
    <w:rsid w:val="00AF2EE9"/>
    <w:rsid w:val="00AF31D3"/>
    <w:rsid w:val="00AF37C8"/>
    <w:rsid w:val="00AF3905"/>
    <w:rsid w:val="00AF3A46"/>
    <w:rsid w:val="00AF45AC"/>
    <w:rsid w:val="00AF46F4"/>
    <w:rsid w:val="00AF5453"/>
    <w:rsid w:val="00AF597B"/>
    <w:rsid w:val="00AF628B"/>
    <w:rsid w:val="00AF62F8"/>
    <w:rsid w:val="00AF6A84"/>
    <w:rsid w:val="00AF75E1"/>
    <w:rsid w:val="00AF7C40"/>
    <w:rsid w:val="00B002C1"/>
    <w:rsid w:val="00B00428"/>
    <w:rsid w:val="00B00837"/>
    <w:rsid w:val="00B010FB"/>
    <w:rsid w:val="00B0221F"/>
    <w:rsid w:val="00B0288A"/>
    <w:rsid w:val="00B028CE"/>
    <w:rsid w:val="00B02AA5"/>
    <w:rsid w:val="00B03E6E"/>
    <w:rsid w:val="00B0476C"/>
    <w:rsid w:val="00B054DD"/>
    <w:rsid w:val="00B05B29"/>
    <w:rsid w:val="00B05F45"/>
    <w:rsid w:val="00B064C9"/>
    <w:rsid w:val="00B064FC"/>
    <w:rsid w:val="00B07118"/>
    <w:rsid w:val="00B0732D"/>
    <w:rsid w:val="00B07E2C"/>
    <w:rsid w:val="00B10842"/>
    <w:rsid w:val="00B110E7"/>
    <w:rsid w:val="00B112E3"/>
    <w:rsid w:val="00B11305"/>
    <w:rsid w:val="00B11895"/>
    <w:rsid w:val="00B1195D"/>
    <w:rsid w:val="00B1196A"/>
    <w:rsid w:val="00B11FAA"/>
    <w:rsid w:val="00B11FC2"/>
    <w:rsid w:val="00B1220D"/>
    <w:rsid w:val="00B1236F"/>
    <w:rsid w:val="00B12429"/>
    <w:rsid w:val="00B124B8"/>
    <w:rsid w:val="00B12886"/>
    <w:rsid w:val="00B12D85"/>
    <w:rsid w:val="00B13580"/>
    <w:rsid w:val="00B13701"/>
    <w:rsid w:val="00B1378B"/>
    <w:rsid w:val="00B14001"/>
    <w:rsid w:val="00B143A4"/>
    <w:rsid w:val="00B14D3A"/>
    <w:rsid w:val="00B14E78"/>
    <w:rsid w:val="00B15618"/>
    <w:rsid w:val="00B15A3B"/>
    <w:rsid w:val="00B15B5E"/>
    <w:rsid w:val="00B15D1A"/>
    <w:rsid w:val="00B1613B"/>
    <w:rsid w:val="00B1670D"/>
    <w:rsid w:val="00B16A58"/>
    <w:rsid w:val="00B16A61"/>
    <w:rsid w:val="00B16C0A"/>
    <w:rsid w:val="00B173AC"/>
    <w:rsid w:val="00B17507"/>
    <w:rsid w:val="00B17CAB"/>
    <w:rsid w:val="00B200E9"/>
    <w:rsid w:val="00B20E1F"/>
    <w:rsid w:val="00B21375"/>
    <w:rsid w:val="00B21929"/>
    <w:rsid w:val="00B220CD"/>
    <w:rsid w:val="00B2232C"/>
    <w:rsid w:val="00B22616"/>
    <w:rsid w:val="00B22B8E"/>
    <w:rsid w:val="00B22BD3"/>
    <w:rsid w:val="00B23396"/>
    <w:rsid w:val="00B2367A"/>
    <w:rsid w:val="00B240DA"/>
    <w:rsid w:val="00B25712"/>
    <w:rsid w:val="00B2573E"/>
    <w:rsid w:val="00B2575B"/>
    <w:rsid w:val="00B257FC"/>
    <w:rsid w:val="00B258AD"/>
    <w:rsid w:val="00B263A9"/>
    <w:rsid w:val="00B26A3A"/>
    <w:rsid w:val="00B26C97"/>
    <w:rsid w:val="00B26C9A"/>
    <w:rsid w:val="00B276FA"/>
    <w:rsid w:val="00B27B60"/>
    <w:rsid w:val="00B302A1"/>
    <w:rsid w:val="00B3073F"/>
    <w:rsid w:val="00B31082"/>
    <w:rsid w:val="00B315A9"/>
    <w:rsid w:val="00B31D58"/>
    <w:rsid w:val="00B31D6B"/>
    <w:rsid w:val="00B32014"/>
    <w:rsid w:val="00B32112"/>
    <w:rsid w:val="00B326FA"/>
    <w:rsid w:val="00B32B10"/>
    <w:rsid w:val="00B33714"/>
    <w:rsid w:val="00B351AD"/>
    <w:rsid w:val="00B35504"/>
    <w:rsid w:val="00B35613"/>
    <w:rsid w:val="00B35C78"/>
    <w:rsid w:val="00B35CFD"/>
    <w:rsid w:val="00B35E78"/>
    <w:rsid w:val="00B3651D"/>
    <w:rsid w:val="00B36997"/>
    <w:rsid w:val="00B36A55"/>
    <w:rsid w:val="00B36B91"/>
    <w:rsid w:val="00B36CDB"/>
    <w:rsid w:val="00B36FCC"/>
    <w:rsid w:val="00B37822"/>
    <w:rsid w:val="00B4017A"/>
    <w:rsid w:val="00B40709"/>
    <w:rsid w:val="00B407D0"/>
    <w:rsid w:val="00B40A89"/>
    <w:rsid w:val="00B4179D"/>
    <w:rsid w:val="00B41F05"/>
    <w:rsid w:val="00B4212E"/>
    <w:rsid w:val="00B42242"/>
    <w:rsid w:val="00B42AA5"/>
    <w:rsid w:val="00B42B11"/>
    <w:rsid w:val="00B42D1E"/>
    <w:rsid w:val="00B43782"/>
    <w:rsid w:val="00B437D6"/>
    <w:rsid w:val="00B43B80"/>
    <w:rsid w:val="00B447FA"/>
    <w:rsid w:val="00B44C6A"/>
    <w:rsid w:val="00B44DB7"/>
    <w:rsid w:val="00B452E4"/>
    <w:rsid w:val="00B455B4"/>
    <w:rsid w:val="00B455DA"/>
    <w:rsid w:val="00B458F5"/>
    <w:rsid w:val="00B460A8"/>
    <w:rsid w:val="00B46195"/>
    <w:rsid w:val="00B4621D"/>
    <w:rsid w:val="00B46401"/>
    <w:rsid w:val="00B4693F"/>
    <w:rsid w:val="00B46E8B"/>
    <w:rsid w:val="00B4779D"/>
    <w:rsid w:val="00B47DCE"/>
    <w:rsid w:val="00B50078"/>
    <w:rsid w:val="00B50D5C"/>
    <w:rsid w:val="00B51119"/>
    <w:rsid w:val="00B522B4"/>
    <w:rsid w:val="00B52A14"/>
    <w:rsid w:val="00B5334F"/>
    <w:rsid w:val="00B533E9"/>
    <w:rsid w:val="00B53C07"/>
    <w:rsid w:val="00B53E0E"/>
    <w:rsid w:val="00B54835"/>
    <w:rsid w:val="00B55029"/>
    <w:rsid w:val="00B552A4"/>
    <w:rsid w:val="00B5570A"/>
    <w:rsid w:val="00B55876"/>
    <w:rsid w:val="00B558FB"/>
    <w:rsid w:val="00B559B8"/>
    <w:rsid w:val="00B55BB5"/>
    <w:rsid w:val="00B55C07"/>
    <w:rsid w:val="00B55E4F"/>
    <w:rsid w:val="00B55F60"/>
    <w:rsid w:val="00B56193"/>
    <w:rsid w:val="00B567DC"/>
    <w:rsid w:val="00B56977"/>
    <w:rsid w:val="00B56D07"/>
    <w:rsid w:val="00B56E48"/>
    <w:rsid w:val="00B56F28"/>
    <w:rsid w:val="00B56F2F"/>
    <w:rsid w:val="00B571CB"/>
    <w:rsid w:val="00B57A12"/>
    <w:rsid w:val="00B57AF0"/>
    <w:rsid w:val="00B57CA6"/>
    <w:rsid w:val="00B57DCD"/>
    <w:rsid w:val="00B57F00"/>
    <w:rsid w:val="00B57F4B"/>
    <w:rsid w:val="00B60179"/>
    <w:rsid w:val="00B60271"/>
    <w:rsid w:val="00B606DF"/>
    <w:rsid w:val="00B608F0"/>
    <w:rsid w:val="00B60A99"/>
    <w:rsid w:val="00B61148"/>
    <w:rsid w:val="00B611DB"/>
    <w:rsid w:val="00B61201"/>
    <w:rsid w:val="00B6206D"/>
    <w:rsid w:val="00B621D4"/>
    <w:rsid w:val="00B628DC"/>
    <w:rsid w:val="00B62B36"/>
    <w:rsid w:val="00B62FA5"/>
    <w:rsid w:val="00B6312B"/>
    <w:rsid w:val="00B634C2"/>
    <w:rsid w:val="00B63538"/>
    <w:rsid w:val="00B63F01"/>
    <w:rsid w:val="00B6425D"/>
    <w:rsid w:val="00B6474D"/>
    <w:rsid w:val="00B649BA"/>
    <w:rsid w:val="00B64C5C"/>
    <w:rsid w:val="00B65D27"/>
    <w:rsid w:val="00B66019"/>
    <w:rsid w:val="00B66357"/>
    <w:rsid w:val="00B663C2"/>
    <w:rsid w:val="00B66ABB"/>
    <w:rsid w:val="00B66DC8"/>
    <w:rsid w:val="00B67C04"/>
    <w:rsid w:val="00B67C23"/>
    <w:rsid w:val="00B67EB3"/>
    <w:rsid w:val="00B67ED4"/>
    <w:rsid w:val="00B67FA7"/>
    <w:rsid w:val="00B70372"/>
    <w:rsid w:val="00B70A1A"/>
    <w:rsid w:val="00B70D60"/>
    <w:rsid w:val="00B711E1"/>
    <w:rsid w:val="00B713BB"/>
    <w:rsid w:val="00B7173B"/>
    <w:rsid w:val="00B72C4E"/>
    <w:rsid w:val="00B73346"/>
    <w:rsid w:val="00B73704"/>
    <w:rsid w:val="00B73BF4"/>
    <w:rsid w:val="00B7534C"/>
    <w:rsid w:val="00B7542E"/>
    <w:rsid w:val="00B75580"/>
    <w:rsid w:val="00B7599D"/>
    <w:rsid w:val="00B75AD8"/>
    <w:rsid w:val="00B76118"/>
    <w:rsid w:val="00B76143"/>
    <w:rsid w:val="00B762D6"/>
    <w:rsid w:val="00B76400"/>
    <w:rsid w:val="00B8014A"/>
    <w:rsid w:val="00B8035A"/>
    <w:rsid w:val="00B8035E"/>
    <w:rsid w:val="00B8057E"/>
    <w:rsid w:val="00B80695"/>
    <w:rsid w:val="00B80770"/>
    <w:rsid w:val="00B80B3B"/>
    <w:rsid w:val="00B80D73"/>
    <w:rsid w:val="00B8152C"/>
    <w:rsid w:val="00B81681"/>
    <w:rsid w:val="00B81899"/>
    <w:rsid w:val="00B81F21"/>
    <w:rsid w:val="00B81F8B"/>
    <w:rsid w:val="00B82074"/>
    <w:rsid w:val="00B8264B"/>
    <w:rsid w:val="00B8275C"/>
    <w:rsid w:val="00B82CED"/>
    <w:rsid w:val="00B83962"/>
    <w:rsid w:val="00B83DA3"/>
    <w:rsid w:val="00B83FF8"/>
    <w:rsid w:val="00B843E8"/>
    <w:rsid w:val="00B847F5"/>
    <w:rsid w:val="00B84E68"/>
    <w:rsid w:val="00B85332"/>
    <w:rsid w:val="00B85B2B"/>
    <w:rsid w:val="00B85F81"/>
    <w:rsid w:val="00B863CB"/>
    <w:rsid w:val="00B864F3"/>
    <w:rsid w:val="00B86890"/>
    <w:rsid w:val="00B86D13"/>
    <w:rsid w:val="00B87898"/>
    <w:rsid w:val="00B8798E"/>
    <w:rsid w:val="00B87CEB"/>
    <w:rsid w:val="00B90727"/>
    <w:rsid w:val="00B90749"/>
    <w:rsid w:val="00B90787"/>
    <w:rsid w:val="00B909F2"/>
    <w:rsid w:val="00B90D10"/>
    <w:rsid w:val="00B91B66"/>
    <w:rsid w:val="00B920A2"/>
    <w:rsid w:val="00B92690"/>
    <w:rsid w:val="00B92E9D"/>
    <w:rsid w:val="00B930C7"/>
    <w:rsid w:val="00B9350E"/>
    <w:rsid w:val="00B93623"/>
    <w:rsid w:val="00B93993"/>
    <w:rsid w:val="00B93AA2"/>
    <w:rsid w:val="00B94151"/>
    <w:rsid w:val="00B950A1"/>
    <w:rsid w:val="00B95D17"/>
    <w:rsid w:val="00B96217"/>
    <w:rsid w:val="00B96B50"/>
    <w:rsid w:val="00B96E7C"/>
    <w:rsid w:val="00B97269"/>
    <w:rsid w:val="00B97280"/>
    <w:rsid w:val="00B97552"/>
    <w:rsid w:val="00B97659"/>
    <w:rsid w:val="00B97C4F"/>
    <w:rsid w:val="00B97EDA"/>
    <w:rsid w:val="00BA041A"/>
    <w:rsid w:val="00BA0A36"/>
    <w:rsid w:val="00BA1C95"/>
    <w:rsid w:val="00BA1CA5"/>
    <w:rsid w:val="00BA2288"/>
    <w:rsid w:val="00BA2991"/>
    <w:rsid w:val="00BA2F74"/>
    <w:rsid w:val="00BA35AB"/>
    <w:rsid w:val="00BA35C2"/>
    <w:rsid w:val="00BA363F"/>
    <w:rsid w:val="00BA3EC7"/>
    <w:rsid w:val="00BA40B6"/>
    <w:rsid w:val="00BA474A"/>
    <w:rsid w:val="00BA4C2B"/>
    <w:rsid w:val="00BA4C7F"/>
    <w:rsid w:val="00BA4D3C"/>
    <w:rsid w:val="00BA54C3"/>
    <w:rsid w:val="00BA5549"/>
    <w:rsid w:val="00BA57F8"/>
    <w:rsid w:val="00BA5AA9"/>
    <w:rsid w:val="00BA60C8"/>
    <w:rsid w:val="00BA60F9"/>
    <w:rsid w:val="00BA6A00"/>
    <w:rsid w:val="00BA7186"/>
    <w:rsid w:val="00BA73E2"/>
    <w:rsid w:val="00BA7726"/>
    <w:rsid w:val="00BA77B4"/>
    <w:rsid w:val="00BB027F"/>
    <w:rsid w:val="00BB0873"/>
    <w:rsid w:val="00BB092D"/>
    <w:rsid w:val="00BB0D88"/>
    <w:rsid w:val="00BB1423"/>
    <w:rsid w:val="00BB1522"/>
    <w:rsid w:val="00BB1A09"/>
    <w:rsid w:val="00BB1C33"/>
    <w:rsid w:val="00BB23DF"/>
    <w:rsid w:val="00BB2C54"/>
    <w:rsid w:val="00BB2DA4"/>
    <w:rsid w:val="00BB3281"/>
    <w:rsid w:val="00BB33AB"/>
    <w:rsid w:val="00BB35D0"/>
    <w:rsid w:val="00BB4139"/>
    <w:rsid w:val="00BB4951"/>
    <w:rsid w:val="00BB4DE6"/>
    <w:rsid w:val="00BB585A"/>
    <w:rsid w:val="00BB5B2C"/>
    <w:rsid w:val="00BB5E23"/>
    <w:rsid w:val="00BB6298"/>
    <w:rsid w:val="00BB682E"/>
    <w:rsid w:val="00BB6991"/>
    <w:rsid w:val="00BB6A79"/>
    <w:rsid w:val="00BB6B85"/>
    <w:rsid w:val="00BB7F3B"/>
    <w:rsid w:val="00BC00D6"/>
    <w:rsid w:val="00BC07D6"/>
    <w:rsid w:val="00BC09ED"/>
    <w:rsid w:val="00BC1122"/>
    <w:rsid w:val="00BC12F8"/>
    <w:rsid w:val="00BC1622"/>
    <w:rsid w:val="00BC16E8"/>
    <w:rsid w:val="00BC205C"/>
    <w:rsid w:val="00BC26D2"/>
    <w:rsid w:val="00BC3589"/>
    <w:rsid w:val="00BC385D"/>
    <w:rsid w:val="00BC3E37"/>
    <w:rsid w:val="00BC492D"/>
    <w:rsid w:val="00BC5110"/>
    <w:rsid w:val="00BC5214"/>
    <w:rsid w:val="00BC6162"/>
    <w:rsid w:val="00BC64CA"/>
    <w:rsid w:val="00BC6614"/>
    <w:rsid w:val="00BC6B3F"/>
    <w:rsid w:val="00BC6C3A"/>
    <w:rsid w:val="00BC6D96"/>
    <w:rsid w:val="00BC7B04"/>
    <w:rsid w:val="00BD00ED"/>
    <w:rsid w:val="00BD162C"/>
    <w:rsid w:val="00BD18A2"/>
    <w:rsid w:val="00BD1EB7"/>
    <w:rsid w:val="00BD2055"/>
    <w:rsid w:val="00BD207F"/>
    <w:rsid w:val="00BD2261"/>
    <w:rsid w:val="00BD25CB"/>
    <w:rsid w:val="00BD3285"/>
    <w:rsid w:val="00BD35D2"/>
    <w:rsid w:val="00BD3874"/>
    <w:rsid w:val="00BD3959"/>
    <w:rsid w:val="00BD3D68"/>
    <w:rsid w:val="00BD4017"/>
    <w:rsid w:val="00BD431B"/>
    <w:rsid w:val="00BD4BE0"/>
    <w:rsid w:val="00BD4C98"/>
    <w:rsid w:val="00BD5044"/>
    <w:rsid w:val="00BD5223"/>
    <w:rsid w:val="00BD5271"/>
    <w:rsid w:val="00BD5274"/>
    <w:rsid w:val="00BD56F1"/>
    <w:rsid w:val="00BD5A79"/>
    <w:rsid w:val="00BD5F14"/>
    <w:rsid w:val="00BD6D10"/>
    <w:rsid w:val="00BD73EB"/>
    <w:rsid w:val="00BD7597"/>
    <w:rsid w:val="00BD7808"/>
    <w:rsid w:val="00BD7894"/>
    <w:rsid w:val="00BD7995"/>
    <w:rsid w:val="00BD7AE9"/>
    <w:rsid w:val="00BD7DCC"/>
    <w:rsid w:val="00BE0205"/>
    <w:rsid w:val="00BE04DB"/>
    <w:rsid w:val="00BE069C"/>
    <w:rsid w:val="00BE069D"/>
    <w:rsid w:val="00BE0F3C"/>
    <w:rsid w:val="00BE1018"/>
    <w:rsid w:val="00BE11C6"/>
    <w:rsid w:val="00BE13F0"/>
    <w:rsid w:val="00BE1AF0"/>
    <w:rsid w:val="00BE1C7E"/>
    <w:rsid w:val="00BE1D59"/>
    <w:rsid w:val="00BE1EA0"/>
    <w:rsid w:val="00BE2D9F"/>
    <w:rsid w:val="00BE30DA"/>
    <w:rsid w:val="00BE3256"/>
    <w:rsid w:val="00BE3EE8"/>
    <w:rsid w:val="00BE4372"/>
    <w:rsid w:val="00BE44E9"/>
    <w:rsid w:val="00BE46D5"/>
    <w:rsid w:val="00BE46EC"/>
    <w:rsid w:val="00BE5541"/>
    <w:rsid w:val="00BE57A3"/>
    <w:rsid w:val="00BE5F8A"/>
    <w:rsid w:val="00BE640A"/>
    <w:rsid w:val="00BE6BA8"/>
    <w:rsid w:val="00BE77FB"/>
    <w:rsid w:val="00BF0179"/>
    <w:rsid w:val="00BF03B5"/>
    <w:rsid w:val="00BF0FD3"/>
    <w:rsid w:val="00BF17C4"/>
    <w:rsid w:val="00BF1A2F"/>
    <w:rsid w:val="00BF263F"/>
    <w:rsid w:val="00BF26C1"/>
    <w:rsid w:val="00BF286D"/>
    <w:rsid w:val="00BF2BFA"/>
    <w:rsid w:val="00BF3545"/>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D5D"/>
    <w:rsid w:val="00C00ED1"/>
    <w:rsid w:val="00C01FEF"/>
    <w:rsid w:val="00C02271"/>
    <w:rsid w:val="00C025DB"/>
    <w:rsid w:val="00C02A82"/>
    <w:rsid w:val="00C02C0D"/>
    <w:rsid w:val="00C02D96"/>
    <w:rsid w:val="00C02DE2"/>
    <w:rsid w:val="00C02E5B"/>
    <w:rsid w:val="00C03893"/>
    <w:rsid w:val="00C03EA5"/>
    <w:rsid w:val="00C04145"/>
    <w:rsid w:val="00C043BC"/>
    <w:rsid w:val="00C0487F"/>
    <w:rsid w:val="00C0550F"/>
    <w:rsid w:val="00C05696"/>
    <w:rsid w:val="00C058C5"/>
    <w:rsid w:val="00C0598C"/>
    <w:rsid w:val="00C06055"/>
    <w:rsid w:val="00C06180"/>
    <w:rsid w:val="00C0647E"/>
    <w:rsid w:val="00C06D1C"/>
    <w:rsid w:val="00C06E6D"/>
    <w:rsid w:val="00C07031"/>
    <w:rsid w:val="00C078A9"/>
    <w:rsid w:val="00C07934"/>
    <w:rsid w:val="00C07BB6"/>
    <w:rsid w:val="00C07C8D"/>
    <w:rsid w:val="00C07FE9"/>
    <w:rsid w:val="00C10680"/>
    <w:rsid w:val="00C106BD"/>
    <w:rsid w:val="00C10732"/>
    <w:rsid w:val="00C10D32"/>
    <w:rsid w:val="00C1109F"/>
    <w:rsid w:val="00C11F91"/>
    <w:rsid w:val="00C128D3"/>
    <w:rsid w:val="00C12AC0"/>
    <w:rsid w:val="00C12FE9"/>
    <w:rsid w:val="00C1342C"/>
    <w:rsid w:val="00C137A3"/>
    <w:rsid w:val="00C15095"/>
    <w:rsid w:val="00C15172"/>
    <w:rsid w:val="00C15668"/>
    <w:rsid w:val="00C158A4"/>
    <w:rsid w:val="00C171CC"/>
    <w:rsid w:val="00C17310"/>
    <w:rsid w:val="00C17F0C"/>
    <w:rsid w:val="00C204DA"/>
    <w:rsid w:val="00C20866"/>
    <w:rsid w:val="00C20901"/>
    <w:rsid w:val="00C21004"/>
    <w:rsid w:val="00C212E3"/>
    <w:rsid w:val="00C21889"/>
    <w:rsid w:val="00C21906"/>
    <w:rsid w:val="00C21FF3"/>
    <w:rsid w:val="00C228F3"/>
    <w:rsid w:val="00C22B84"/>
    <w:rsid w:val="00C22C1B"/>
    <w:rsid w:val="00C22EBB"/>
    <w:rsid w:val="00C236BA"/>
    <w:rsid w:val="00C239B9"/>
    <w:rsid w:val="00C239DA"/>
    <w:rsid w:val="00C2447A"/>
    <w:rsid w:val="00C245D6"/>
    <w:rsid w:val="00C249B5"/>
    <w:rsid w:val="00C24B04"/>
    <w:rsid w:val="00C259B3"/>
    <w:rsid w:val="00C25AEE"/>
    <w:rsid w:val="00C27320"/>
    <w:rsid w:val="00C27430"/>
    <w:rsid w:val="00C2751D"/>
    <w:rsid w:val="00C305C6"/>
    <w:rsid w:val="00C30FEA"/>
    <w:rsid w:val="00C316DD"/>
    <w:rsid w:val="00C31FD9"/>
    <w:rsid w:val="00C32361"/>
    <w:rsid w:val="00C326D9"/>
    <w:rsid w:val="00C32753"/>
    <w:rsid w:val="00C32AB9"/>
    <w:rsid w:val="00C33940"/>
    <w:rsid w:val="00C33C85"/>
    <w:rsid w:val="00C34376"/>
    <w:rsid w:val="00C348E2"/>
    <w:rsid w:val="00C34A2E"/>
    <w:rsid w:val="00C34B2D"/>
    <w:rsid w:val="00C34CF9"/>
    <w:rsid w:val="00C34D89"/>
    <w:rsid w:val="00C35A60"/>
    <w:rsid w:val="00C35E4D"/>
    <w:rsid w:val="00C36137"/>
    <w:rsid w:val="00C369A2"/>
    <w:rsid w:val="00C36AB6"/>
    <w:rsid w:val="00C37506"/>
    <w:rsid w:val="00C379A0"/>
    <w:rsid w:val="00C400A6"/>
    <w:rsid w:val="00C401A4"/>
    <w:rsid w:val="00C4050E"/>
    <w:rsid w:val="00C40AA9"/>
    <w:rsid w:val="00C40CAA"/>
    <w:rsid w:val="00C40CF2"/>
    <w:rsid w:val="00C4153C"/>
    <w:rsid w:val="00C421B5"/>
    <w:rsid w:val="00C4224A"/>
    <w:rsid w:val="00C4256C"/>
    <w:rsid w:val="00C42DFE"/>
    <w:rsid w:val="00C434AC"/>
    <w:rsid w:val="00C434F1"/>
    <w:rsid w:val="00C435F3"/>
    <w:rsid w:val="00C44546"/>
    <w:rsid w:val="00C4492E"/>
    <w:rsid w:val="00C449ED"/>
    <w:rsid w:val="00C44D4D"/>
    <w:rsid w:val="00C451E1"/>
    <w:rsid w:val="00C452AE"/>
    <w:rsid w:val="00C45A5D"/>
    <w:rsid w:val="00C45CC0"/>
    <w:rsid w:val="00C45D69"/>
    <w:rsid w:val="00C4606A"/>
    <w:rsid w:val="00C461F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894"/>
    <w:rsid w:val="00C5192C"/>
    <w:rsid w:val="00C51E63"/>
    <w:rsid w:val="00C52198"/>
    <w:rsid w:val="00C527A8"/>
    <w:rsid w:val="00C52A58"/>
    <w:rsid w:val="00C533A3"/>
    <w:rsid w:val="00C534EE"/>
    <w:rsid w:val="00C537CF"/>
    <w:rsid w:val="00C53905"/>
    <w:rsid w:val="00C53E82"/>
    <w:rsid w:val="00C53EC5"/>
    <w:rsid w:val="00C54480"/>
    <w:rsid w:val="00C5453B"/>
    <w:rsid w:val="00C54BD6"/>
    <w:rsid w:val="00C54EF4"/>
    <w:rsid w:val="00C550C9"/>
    <w:rsid w:val="00C55A4E"/>
    <w:rsid w:val="00C55B3E"/>
    <w:rsid w:val="00C55B7B"/>
    <w:rsid w:val="00C55C22"/>
    <w:rsid w:val="00C55FFA"/>
    <w:rsid w:val="00C56176"/>
    <w:rsid w:val="00C566A5"/>
    <w:rsid w:val="00C568DA"/>
    <w:rsid w:val="00C56938"/>
    <w:rsid w:val="00C56AA8"/>
    <w:rsid w:val="00C56D81"/>
    <w:rsid w:val="00C57130"/>
    <w:rsid w:val="00C57DBD"/>
    <w:rsid w:val="00C57EE5"/>
    <w:rsid w:val="00C601A8"/>
    <w:rsid w:val="00C60244"/>
    <w:rsid w:val="00C611C3"/>
    <w:rsid w:val="00C611FD"/>
    <w:rsid w:val="00C6155D"/>
    <w:rsid w:val="00C61F34"/>
    <w:rsid w:val="00C61FF9"/>
    <w:rsid w:val="00C627C4"/>
    <w:rsid w:val="00C637B0"/>
    <w:rsid w:val="00C6390A"/>
    <w:rsid w:val="00C64222"/>
    <w:rsid w:val="00C644C2"/>
    <w:rsid w:val="00C65521"/>
    <w:rsid w:val="00C65D52"/>
    <w:rsid w:val="00C65E83"/>
    <w:rsid w:val="00C65F65"/>
    <w:rsid w:val="00C6602E"/>
    <w:rsid w:val="00C661D5"/>
    <w:rsid w:val="00C6663E"/>
    <w:rsid w:val="00C66789"/>
    <w:rsid w:val="00C700F7"/>
    <w:rsid w:val="00C70151"/>
    <w:rsid w:val="00C7044B"/>
    <w:rsid w:val="00C7080B"/>
    <w:rsid w:val="00C715D0"/>
    <w:rsid w:val="00C71FE4"/>
    <w:rsid w:val="00C72305"/>
    <w:rsid w:val="00C7239E"/>
    <w:rsid w:val="00C723A8"/>
    <w:rsid w:val="00C72881"/>
    <w:rsid w:val="00C72886"/>
    <w:rsid w:val="00C72A61"/>
    <w:rsid w:val="00C72B1F"/>
    <w:rsid w:val="00C72BCC"/>
    <w:rsid w:val="00C72D02"/>
    <w:rsid w:val="00C72FA9"/>
    <w:rsid w:val="00C732AA"/>
    <w:rsid w:val="00C73877"/>
    <w:rsid w:val="00C742EF"/>
    <w:rsid w:val="00C7482C"/>
    <w:rsid w:val="00C75345"/>
    <w:rsid w:val="00C7572A"/>
    <w:rsid w:val="00C7708C"/>
    <w:rsid w:val="00C772EC"/>
    <w:rsid w:val="00C77722"/>
    <w:rsid w:val="00C77939"/>
    <w:rsid w:val="00C80025"/>
    <w:rsid w:val="00C80440"/>
    <w:rsid w:val="00C804B6"/>
    <w:rsid w:val="00C80EB6"/>
    <w:rsid w:val="00C8156F"/>
    <w:rsid w:val="00C817C9"/>
    <w:rsid w:val="00C81E11"/>
    <w:rsid w:val="00C82204"/>
    <w:rsid w:val="00C825DA"/>
    <w:rsid w:val="00C82B00"/>
    <w:rsid w:val="00C83729"/>
    <w:rsid w:val="00C83932"/>
    <w:rsid w:val="00C83D55"/>
    <w:rsid w:val="00C846C6"/>
    <w:rsid w:val="00C849AC"/>
    <w:rsid w:val="00C84B1E"/>
    <w:rsid w:val="00C85723"/>
    <w:rsid w:val="00C85BB6"/>
    <w:rsid w:val="00C862F4"/>
    <w:rsid w:val="00C86BA9"/>
    <w:rsid w:val="00C8740E"/>
    <w:rsid w:val="00C87B55"/>
    <w:rsid w:val="00C9016A"/>
    <w:rsid w:val="00C90825"/>
    <w:rsid w:val="00C90880"/>
    <w:rsid w:val="00C9089C"/>
    <w:rsid w:val="00C91B85"/>
    <w:rsid w:val="00C91EC8"/>
    <w:rsid w:val="00C93127"/>
    <w:rsid w:val="00C93D0C"/>
    <w:rsid w:val="00C941EE"/>
    <w:rsid w:val="00C9420F"/>
    <w:rsid w:val="00C94C39"/>
    <w:rsid w:val="00C94C67"/>
    <w:rsid w:val="00C950D4"/>
    <w:rsid w:val="00C952C1"/>
    <w:rsid w:val="00C953F3"/>
    <w:rsid w:val="00C95767"/>
    <w:rsid w:val="00C96BBE"/>
    <w:rsid w:val="00C96E1A"/>
    <w:rsid w:val="00C96E9B"/>
    <w:rsid w:val="00C96FB8"/>
    <w:rsid w:val="00C97A70"/>
    <w:rsid w:val="00C97CA0"/>
    <w:rsid w:val="00C97DD1"/>
    <w:rsid w:val="00CA0107"/>
    <w:rsid w:val="00CA029C"/>
    <w:rsid w:val="00CA02B0"/>
    <w:rsid w:val="00CA0D53"/>
    <w:rsid w:val="00CA11F5"/>
    <w:rsid w:val="00CA1220"/>
    <w:rsid w:val="00CA1685"/>
    <w:rsid w:val="00CA177A"/>
    <w:rsid w:val="00CA252C"/>
    <w:rsid w:val="00CA2D83"/>
    <w:rsid w:val="00CA2E2D"/>
    <w:rsid w:val="00CA2E2F"/>
    <w:rsid w:val="00CA3077"/>
    <w:rsid w:val="00CA3D1B"/>
    <w:rsid w:val="00CA4126"/>
    <w:rsid w:val="00CA45B7"/>
    <w:rsid w:val="00CA4610"/>
    <w:rsid w:val="00CA4CF1"/>
    <w:rsid w:val="00CA5609"/>
    <w:rsid w:val="00CA5AB9"/>
    <w:rsid w:val="00CA6500"/>
    <w:rsid w:val="00CA6687"/>
    <w:rsid w:val="00CA6BA2"/>
    <w:rsid w:val="00CA70DF"/>
    <w:rsid w:val="00CA75AD"/>
    <w:rsid w:val="00CA764F"/>
    <w:rsid w:val="00CA7664"/>
    <w:rsid w:val="00CA7B10"/>
    <w:rsid w:val="00CA7D45"/>
    <w:rsid w:val="00CA7EDB"/>
    <w:rsid w:val="00CB0676"/>
    <w:rsid w:val="00CB07E0"/>
    <w:rsid w:val="00CB0F85"/>
    <w:rsid w:val="00CB18A0"/>
    <w:rsid w:val="00CB1BEB"/>
    <w:rsid w:val="00CB1CD8"/>
    <w:rsid w:val="00CB30A9"/>
    <w:rsid w:val="00CB3267"/>
    <w:rsid w:val="00CB33D5"/>
    <w:rsid w:val="00CB3761"/>
    <w:rsid w:val="00CB3852"/>
    <w:rsid w:val="00CB517A"/>
    <w:rsid w:val="00CB5D24"/>
    <w:rsid w:val="00CB636A"/>
    <w:rsid w:val="00CB6756"/>
    <w:rsid w:val="00CB76E1"/>
    <w:rsid w:val="00CC0026"/>
    <w:rsid w:val="00CC008F"/>
    <w:rsid w:val="00CC0671"/>
    <w:rsid w:val="00CC0AE3"/>
    <w:rsid w:val="00CC1494"/>
    <w:rsid w:val="00CC1897"/>
    <w:rsid w:val="00CC2017"/>
    <w:rsid w:val="00CC20E7"/>
    <w:rsid w:val="00CC21C5"/>
    <w:rsid w:val="00CC23A6"/>
    <w:rsid w:val="00CC2945"/>
    <w:rsid w:val="00CC29A2"/>
    <w:rsid w:val="00CC2B6E"/>
    <w:rsid w:val="00CC35CF"/>
    <w:rsid w:val="00CC4093"/>
    <w:rsid w:val="00CC45D0"/>
    <w:rsid w:val="00CC480F"/>
    <w:rsid w:val="00CC62E4"/>
    <w:rsid w:val="00CC76E9"/>
    <w:rsid w:val="00CC76F8"/>
    <w:rsid w:val="00CC7AFB"/>
    <w:rsid w:val="00CC7F2E"/>
    <w:rsid w:val="00CD00C5"/>
    <w:rsid w:val="00CD0EE8"/>
    <w:rsid w:val="00CD1245"/>
    <w:rsid w:val="00CD1785"/>
    <w:rsid w:val="00CD1952"/>
    <w:rsid w:val="00CD1F38"/>
    <w:rsid w:val="00CD2367"/>
    <w:rsid w:val="00CD287D"/>
    <w:rsid w:val="00CD2CB4"/>
    <w:rsid w:val="00CD2ECE"/>
    <w:rsid w:val="00CD3736"/>
    <w:rsid w:val="00CD3C4B"/>
    <w:rsid w:val="00CD3DCE"/>
    <w:rsid w:val="00CD4393"/>
    <w:rsid w:val="00CD4B48"/>
    <w:rsid w:val="00CD5AD0"/>
    <w:rsid w:val="00CD5C12"/>
    <w:rsid w:val="00CD5DC6"/>
    <w:rsid w:val="00CD5E2B"/>
    <w:rsid w:val="00CD6BB2"/>
    <w:rsid w:val="00CD6F1F"/>
    <w:rsid w:val="00CD736C"/>
    <w:rsid w:val="00CD7A58"/>
    <w:rsid w:val="00CE05B5"/>
    <w:rsid w:val="00CE0C78"/>
    <w:rsid w:val="00CE0D17"/>
    <w:rsid w:val="00CE0E28"/>
    <w:rsid w:val="00CE1A50"/>
    <w:rsid w:val="00CE1AFD"/>
    <w:rsid w:val="00CE2A4F"/>
    <w:rsid w:val="00CE2E79"/>
    <w:rsid w:val="00CE2EC6"/>
    <w:rsid w:val="00CE326F"/>
    <w:rsid w:val="00CE34C0"/>
    <w:rsid w:val="00CE398F"/>
    <w:rsid w:val="00CE3E7C"/>
    <w:rsid w:val="00CE4A5E"/>
    <w:rsid w:val="00CE53EB"/>
    <w:rsid w:val="00CE57ED"/>
    <w:rsid w:val="00CE5B53"/>
    <w:rsid w:val="00CE6603"/>
    <w:rsid w:val="00CE6ACD"/>
    <w:rsid w:val="00CE7D97"/>
    <w:rsid w:val="00CF01E0"/>
    <w:rsid w:val="00CF07BD"/>
    <w:rsid w:val="00CF086A"/>
    <w:rsid w:val="00CF0BB6"/>
    <w:rsid w:val="00CF0F44"/>
    <w:rsid w:val="00CF13D6"/>
    <w:rsid w:val="00CF2800"/>
    <w:rsid w:val="00CF2861"/>
    <w:rsid w:val="00CF2D74"/>
    <w:rsid w:val="00CF3D0A"/>
    <w:rsid w:val="00CF472F"/>
    <w:rsid w:val="00CF4777"/>
    <w:rsid w:val="00CF49CC"/>
    <w:rsid w:val="00CF49DF"/>
    <w:rsid w:val="00CF5322"/>
    <w:rsid w:val="00CF5356"/>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56C"/>
    <w:rsid w:val="00D028EA"/>
    <w:rsid w:val="00D03075"/>
    <w:rsid w:val="00D045F6"/>
    <w:rsid w:val="00D04634"/>
    <w:rsid w:val="00D0467E"/>
    <w:rsid w:val="00D0472B"/>
    <w:rsid w:val="00D04AAA"/>
    <w:rsid w:val="00D04BDE"/>
    <w:rsid w:val="00D04DC5"/>
    <w:rsid w:val="00D0526D"/>
    <w:rsid w:val="00D05568"/>
    <w:rsid w:val="00D057B3"/>
    <w:rsid w:val="00D05E0D"/>
    <w:rsid w:val="00D062CC"/>
    <w:rsid w:val="00D0645A"/>
    <w:rsid w:val="00D0695C"/>
    <w:rsid w:val="00D06CA3"/>
    <w:rsid w:val="00D07437"/>
    <w:rsid w:val="00D0763A"/>
    <w:rsid w:val="00D07AE2"/>
    <w:rsid w:val="00D07E8B"/>
    <w:rsid w:val="00D10087"/>
    <w:rsid w:val="00D1008C"/>
    <w:rsid w:val="00D10DEF"/>
    <w:rsid w:val="00D117B5"/>
    <w:rsid w:val="00D11AD5"/>
    <w:rsid w:val="00D11DAD"/>
    <w:rsid w:val="00D131F1"/>
    <w:rsid w:val="00D133A4"/>
    <w:rsid w:val="00D135B3"/>
    <w:rsid w:val="00D13705"/>
    <w:rsid w:val="00D14252"/>
    <w:rsid w:val="00D14400"/>
    <w:rsid w:val="00D149EC"/>
    <w:rsid w:val="00D14B2B"/>
    <w:rsid w:val="00D14FAE"/>
    <w:rsid w:val="00D15718"/>
    <w:rsid w:val="00D1583B"/>
    <w:rsid w:val="00D15A90"/>
    <w:rsid w:val="00D15F9E"/>
    <w:rsid w:val="00D16406"/>
    <w:rsid w:val="00D1672B"/>
    <w:rsid w:val="00D169C5"/>
    <w:rsid w:val="00D17D23"/>
    <w:rsid w:val="00D2084F"/>
    <w:rsid w:val="00D209D6"/>
    <w:rsid w:val="00D20EAF"/>
    <w:rsid w:val="00D21268"/>
    <w:rsid w:val="00D21886"/>
    <w:rsid w:val="00D2206D"/>
    <w:rsid w:val="00D22780"/>
    <w:rsid w:val="00D22A39"/>
    <w:rsid w:val="00D23366"/>
    <w:rsid w:val="00D239D9"/>
    <w:rsid w:val="00D2416A"/>
    <w:rsid w:val="00D24212"/>
    <w:rsid w:val="00D242EB"/>
    <w:rsid w:val="00D24417"/>
    <w:rsid w:val="00D246C6"/>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304"/>
    <w:rsid w:val="00D3272D"/>
    <w:rsid w:val="00D32BFA"/>
    <w:rsid w:val="00D32CC0"/>
    <w:rsid w:val="00D32DDF"/>
    <w:rsid w:val="00D32E41"/>
    <w:rsid w:val="00D33267"/>
    <w:rsid w:val="00D33D15"/>
    <w:rsid w:val="00D33F0F"/>
    <w:rsid w:val="00D33FD7"/>
    <w:rsid w:val="00D346D9"/>
    <w:rsid w:val="00D34A6B"/>
    <w:rsid w:val="00D34E15"/>
    <w:rsid w:val="00D35F5C"/>
    <w:rsid w:val="00D3624C"/>
    <w:rsid w:val="00D36C5C"/>
    <w:rsid w:val="00D379A1"/>
    <w:rsid w:val="00D37D64"/>
    <w:rsid w:val="00D400E9"/>
    <w:rsid w:val="00D40403"/>
    <w:rsid w:val="00D40D5D"/>
    <w:rsid w:val="00D40DC8"/>
    <w:rsid w:val="00D418EC"/>
    <w:rsid w:val="00D41EDB"/>
    <w:rsid w:val="00D42240"/>
    <w:rsid w:val="00D42249"/>
    <w:rsid w:val="00D422E6"/>
    <w:rsid w:val="00D42383"/>
    <w:rsid w:val="00D42549"/>
    <w:rsid w:val="00D427B7"/>
    <w:rsid w:val="00D4298A"/>
    <w:rsid w:val="00D42B6F"/>
    <w:rsid w:val="00D43264"/>
    <w:rsid w:val="00D43580"/>
    <w:rsid w:val="00D455EF"/>
    <w:rsid w:val="00D456B6"/>
    <w:rsid w:val="00D45865"/>
    <w:rsid w:val="00D45F0E"/>
    <w:rsid w:val="00D46278"/>
    <w:rsid w:val="00D4681E"/>
    <w:rsid w:val="00D46A01"/>
    <w:rsid w:val="00D47034"/>
    <w:rsid w:val="00D47412"/>
    <w:rsid w:val="00D474A3"/>
    <w:rsid w:val="00D47641"/>
    <w:rsid w:val="00D47A44"/>
    <w:rsid w:val="00D47B3B"/>
    <w:rsid w:val="00D47BB4"/>
    <w:rsid w:val="00D47FC9"/>
    <w:rsid w:val="00D50233"/>
    <w:rsid w:val="00D50895"/>
    <w:rsid w:val="00D508D1"/>
    <w:rsid w:val="00D50961"/>
    <w:rsid w:val="00D50AAC"/>
    <w:rsid w:val="00D50AF8"/>
    <w:rsid w:val="00D50BF9"/>
    <w:rsid w:val="00D50DA3"/>
    <w:rsid w:val="00D50EEC"/>
    <w:rsid w:val="00D51614"/>
    <w:rsid w:val="00D519FA"/>
    <w:rsid w:val="00D51BEE"/>
    <w:rsid w:val="00D52465"/>
    <w:rsid w:val="00D52490"/>
    <w:rsid w:val="00D52804"/>
    <w:rsid w:val="00D53099"/>
    <w:rsid w:val="00D53227"/>
    <w:rsid w:val="00D533AB"/>
    <w:rsid w:val="00D53676"/>
    <w:rsid w:val="00D5395E"/>
    <w:rsid w:val="00D5398C"/>
    <w:rsid w:val="00D53F0A"/>
    <w:rsid w:val="00D54265"/>
    <w:rsid w:val="00D546BA"/>
    <w:rsid w:val="00D54B2F"/>
    <w:rsid w:val="00D54CB1"/>
    <w:rsid w:val="00D5503A"/>
    <w:rsid w:val="00D55226"/>
    <w:rsid w:val="00D55484"/>
    <w:rsid w:val="00D554DA"/>
    <w:rsid w:val="00D55815"/>
    <w:rsid w:val="00D56077"/>
    <w:rsid w:val="00D56160"/>
    <w:rsid w:val="00D56180"/>
    <w:rsid w:val="00D56F56"/>
    <w:rsid w:val="00D57173"/>
    <w:rsid w:val="00D57AC7"/>
    <w:rsid w:val="00D60183"/>
    <w:rsid w:val="00D607AA"/>
    <w:rsid w:val="00D60D9D"/>
    <w:rsid w:val="00D60DE2"/>
    <w:rsid w:val="00D611CA"/>
    <w:rsid w:val="00D613E5"/>
    <w:rsid w:val="00D616AB"/>
    <w:rsid w:val="00D61A3F"/>
    <w:rsid w:val="00D61B6A"/>
    <w:rsid w:val="00D61BBC"/>
    <w:rsid w:val="00D625DC"/>
    <w:rsid w:val="00D62AF3"/>
    <w:rsid w:val="00D62ED2"/>
    <w:rsid w:val="00D632D9"/>
    <w:rsid w:val="00D642B0"/>
    <w:rsid w:val="00D6438E"/>
    <w:rsid w:val="00D64D26"/>
    <w:rsid w:val="00D64F2C"/>
    <w:rsid w:val="00D650F5"/>
    <w:rsid w:val="00D6564D"/>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37"/>
    <w:rsid w:val="00D72CA5"/>
    <w:rsid w:val="00D72EEC"/>
    <w:rsid w:val="00D73434"/>
    <w:rsid w:val="00D74023"/>
    <w:rsid w:val="00D74025"/>
    <w:rsid w:val="00D740FE"/>
    <w:rsid w:val="00D742E8"/>
    <w:rsid w:val="00D7466F"/>
    <w:rsid w:val="00D7515F"/>
    <w:rsid w:val="00D7519E"/>
    <w:rsid w:val="00D75554"/>
    <w:rsid w:val="00D75E53"/>
    <w:rsid w:val="00D7702B"/>
    <w:rsid w:val="00D77308"/>
    <w:rsid w:val="00D77383"/>
    <w:rsid w:val="00D77961"/>
    <w:rsid w:val="00D77B8D"/>
    <w:rsid w:val="00D8013D"/>
    <w:rsid w:val="00D818CF"/>
    <w:rsid w:val="00D81ED7"/>
    <w:rsid w:val="00D8257D"/>
    <w:rsid w:val="00D827A5"/>
    <w:rsid w:val="00D829A3"/>
    <w:rsid w:val="00D8319B"/>
    <w:rsid w:val="00D83B5E"/>
    <w:rsid w:val="00D83D64"/>
    <w:rsid w:val="00D83F37"/>
    <w:rsid w:val="00D83FDD"/>
    <w:rsid w:val="00D84088"/>
    <w:rsid w:val="00D84329"/>
    <w:rsid w:val="00D84519"/>
    <w:rsid w:val="00D8482D"/>
    <w:rsid w:val="00D849F5"/>
    <w:rsid w:val="00D84FA2"/>
    <w:rsid w:val="00D85C2F"/>
    <w:rsid w:val="00D85C91"/>
    <w:rsid w:val="00D85EB5"/>
    <w:rsid w:val="00D86214"/>
    <w:rsid w:val="00D86AFD"/>
    <w:rsid w:val="00D86C8B"/>
    <w:rsid w:val="00D86DF1"/>
    <w:rsid w:val="00D87B1D"/>
    <w:rsid w:val="00D90DCD"/>
    <w:rsid w:val="00D91122"/>
    <w:rsid w:val="00D9144F"/>
    <w:rsid w:val="00D91A37"/>
    <w:rsid w:val="00D91EC4"/>
    <w:rsid w:val="00D91FD0"/>
    <w:rsid w:val="00D92132"/>
    <w:rsid w:val="00D92330"/>
    <w:rsid w:val="00D92C13"/>
    <w:rsid w:val="00D92E9C"/>
    <w:rsid w:val="00D9376D"/>
    <w:rsid w:val="00D937CD"/>
    <w:rsid w:val="00D94664"/>
    <w:rsid w:val="00D94A16"/>
    <w:rsid w:val="00D94ACD"/>
    <w:rsid w:val="00D94BE5"/>
    <w:rsid w:val="00D94C1A"/>
    <w:rsid w:val="00D94CA5"/>
    <w:rsid w:val="00D94E65"/>
    <w:rsid w:val="00D95126"/>
    <w:rsid w:val="00D95358"/>
    <w:rsid w:val="00D95B9E"/>
    <w:rsid w:val="00D9602E"/>
    <w:rsid w:val="00D96197"/>
    <w:rsid w:val="00D968B2"/>
    <w:rsid w:val="00D97395"/>
    <w:rsid w:val="00DA007D"/>
    <w:rsid w:val="00DA0E65"/>
    <w:rsid w:val="00DA14AA"/>
    <w:rsid w:val="00DA22DA"/>
    <w:rsid w:val="00DA246A"/>
    <w:rsid w:val="00DA261E"/>
    <w:rsid w:val="00DA2D1C"/>
    <w:rsid w:val="00DA2DAD"/>
    <w:rsid w:val="00DA31C0"/>
    <w:rsid w:val="00DA373D"/>
    <w:rsid w:val="00DA3858"/>
    <w:rsid w:val="00DA3F29"/>
    <w:rsid w:val="00DA4AAE"/>
    <w:rsid w:val="00DA4DEA"/>
    <w:rsid w:val="00DA4EF0"/>
    <w:rsid w:val="00DA5216"/>
    <w:rsid w:val="00DA6155"/>
    <w:rsid w:val="00DA7FE6"/>
    <w:rsid w:val="00DB056E"/>
    <w:rsid w:val="00DB0819"/>
    <w:rsid w:val="00DB081A"/>
    <w:rsid w:val="00DB0AAB"/>
    <w:rsid w:val="00DB0B11"/>
    <w:rsid w:val="00DB0DD7"/>
    <w:rsid w:val="00DB20B4"/>
    <w:rsid w:val="00DB22C7"/>
    <w:rsid w:val="00DB2353"/>
    <w:rsid w:val="00DB29B3"/>
    <w:rsid w:val="00DB2BC6"/>
    <w:rsid w:val="00DB3429"/>
    <w:rsid w:val="00DB3858"/>
    <w:rsid w:val="00DB4027"/>
    <w:rsid w:val="00DB4398"/>
    <w:rsid w:val="00DB47AC"/>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09B"/>
    <w:rsid w:val="00DC1607"/>
    <w:rsid w:val="00DC19F1"/>
    <w:rsid w:val="00DC1E8C"/>
    <w:rsid w:val="00DC24BC"/>
    <w:rsid w:val="00DC28A3"/>
    <w:rsid w:val="00DC292B"/>
    <w:rsid w:val="00DC2C11"/>
    <w:rsid w:val="00DC2E53"/>
    <w:rsid w:val="00DC3D4B"/>
    <w:rsid w:val="00DC3D58"/>
    <w:rsid w:val="00DC4425"/>
    <w:rsid w:val="00DC45E5"/>
    <w:rsid w:val="00DC467F"/>
    <w:rsid w:val="00DC5788"/>
    <w:rsid w:val="00DC593A"/>
    <w:rsid w:val="00DC5D16"/>
    <w:rsid w:val="00DC7872"/>
    <w:rsid w:val="00DC78C5"/>
    <w:rsid w:val="00DC7909"/>
    <w:rsid w:val="00DC7A40"/>
    <w:rsid w:val="00DC7E43"/>
    <w:rsid w:val="00DC7F54"/>
    <w:rsid w:val="00DD0293"/>
    <w:rsid w:val="00DD031D"/>
    <w:rsid w:val="00DD0879"/>
    <w:rsid w:val="00DD08FA"/>
    <w:rsid w:val="00DD0A86"/>
    <w:rsid w:val="00DD0BC9"/>
    <w:rsid w:val="00DD0DBA"/>
    <w:rsid w:val="00DD1537"/>
    <w:rsid w:val="00DD20FA"/>
    <w:rsid w:val="00DD22E8"/>
    <w:rsid w:val="00DD245C"/>
    <w:rsid w:val="00DD25C8"/>
    <w:rsid w:val="00DD27B8"/>
    <w:rsid w:val="00DD2918"/>
    <w:rsid w:val="00DD2DA5"/>
    <w:rsid w:val="00DD2F57"/>
    <w:rsid w:val="00DD3520"/>
    <w:rsid w:val="00DD37E1"/>
    <w:rsid w:val="00DD39B5"/>
    <w:rsid w:val="00DD452B"/>
    <w:rsid w:val="00DD5044"/>
    <w:rsid w:val="00DD53F4"/>
    <w:rsid w:val="00DD5400"/>
    <w:rsid w:val="00DD56F9"/>
    <w:rsid w:val="00DD57DD"/>
    <w:rsid w:val="00DD6553"/>
    <w:rsid w:val="00DD6907"/>
    <w:rsid w:val="00DD6949"/>
    <w:rsid w:val="00DD6D13"/>
    <w:rsid w:val="00DD6E00"/>
    <w:rsid w:val="00DD7DA1"/>
    <w:rsid w:val="00DE20FF"/>
    <w:rsid w:val="00DE2C64"/>
    <w:rsid w:val="00DE315F"/>
    <w:rsid w:val="00DE33BF"/>
    <w:rsid w:val="00DE3549"/>
    <w:rsid w:val="00DE3855"/>
    <w:rsid w:val="00DE3B79"/>
    <w:rsid w:val="00DE40D5"/>
    <w:rsid w:val="00DE4475"/>
    <w:rsid w:val="00DE4A6F"/>
    <w:rsid w:val="00DE530B"/>
    <w:rsid w:val="00DE6239"/>
    <w:rsid w:val="00DE62E4"/>
    <w:rsid w:val="00DE66A5"/>
    <w:rsid w:val="00DE69AD"/>
    <w:rsid w:val="00DE6C55"/>
    <w:rsid w:val="00DE6C76"/>
    <w:rsid w:val="00DF0144"/>
    <w:rsid w:val="00DF0611"/>
    <w:rsid w:val="00DF0BE8"/>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6296"/>
    <w:rsid w:val="00DF66B6"/>
    <w:rsid w:val="00DF684D"/>
    <w:rsid w:val="00DF69DF"/>
    <w:rsid w:val="00DF6E8A"/>
    <w:rsid w:val="00DF7999"/>
    <w:rsid w:val="00DF7E07"/>
    <w:rsid w:val="00E00054"/>
    <w:rsid w:val="00E00066"/>
    <w:rsid w:val="00E003B4"/>
    <w:rsid w:val="00E00473"/>
    <w:rsid w:val="00E00688"/>
    <w:rsid w:val="00E008D5"/>
    <w:rsid w:val="00E00B01"/>
    <w:rsid w:val="00E00E87"/>
    <w:rsid w:val="00E00FF3"/>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3C6"/>
    <w:rsid w:val="00E04851"/>
    <w:rsid w:val="00E04D8D"/>
    <w:rsid w:val="00E056C2"/>
    <w:rsid w:val="00E0668A"/>
    <w:rsid w:val="00E07476"/>
    <w:rsid w:val="00E076DE"/>
    <w:rsid w:val="00E07C4C"/>
    <w:rsid w:val="00E07D1C"/>
    <w:rsid w:val="00E07F02"/>
    <w:rsid w:val="00E07F6F"/>
    <w:rsid w:val="00E1037A"/>
    <w:rsid w:val="00E103F2"/>
    <w:rsid w:val="00E10435"/>
    <w:rsid w:val="00E1046A"/>
    <w:rsid w:val="00E10DEE"/>
    <w:rsid w:val="00E128AA"/>
    <w:rsid w:val="00E12D23"/>
    <w:rsid w:val="00E12D55"/>
    <w:rsid w:val="00E12F8B"/>
    <w:rsid w:val="00E130DE"/>
    <w:rsid w:val="00E13294"/>
    <w:rsid w:val="00E14052"/>
    <w:rsid w:val="00E14106"/>
    <w:rsid w:val="00E143E7"/>
    <w:rsid w:val="00E14400"/>
    <w:rsid w:val="00E147BE"/>
    <w:rsid w:val="00E14836"/>
    <w:rsid w:val="00E14BD1"/>
    <w:rsid w:val="00E14BFE"/>
    <w:rsid w:val="00E15A2B"/>
    <w:rsid w:val="00E16672"/>
    <w:rsid w:val="00E16A51"/>
    <w:rsid w:val="00E1708C"/>
    <w:rsid w:val="00E17CA7"/>
    <w:rsid w:val="00E203AB"/>
    <w:rsid w:val="00E204A5"/>
    <w:rsid w:val="00E207E6"/>
    <w:rsid w:val="00E21269"/>
    <w:rsid w:val="00E21BFB"/>
    <w:rsid w:val="00E21ECF"/>
    <w:rsid w:val="00E2224C"/>
    <w:rsid w:val="00E2234E"/>
    <w:rsid w:val="00E226BF"/>
    <w:rsid w:val="00E2290E"/>
    <w:rsid w:val="00E235F2"/>
    <w:rsid w:val="00E236D0"/>
    <w:rsid w:val="00E2381A"/>
    <w:rsid w:val="00E250F9"/>
    <w:rsid w:val="00E25143"/>
    <w:rsid w:val="00E25502"/>
    <w:rsid w:val="00E255E8"/>
    <w:rsid w:val="00E258D0"/>
    <w:rsid w:val="00E2617A"/>
    <w:rsid w:val="00E26181"/>
    <w:rsid w:val="00E26C94"/>
    <w:rsid w:val="00E27CDE"/>
    <w:rsid w:val="00E27EC3"/>
    <w:rsid w:val="00E30654"/>
    <w:rsid w:val="00E30A8A"/>
    <w:rsid w:val="00E30B32"/>
    <w:rsid w:val="00E314B0"/>
    <w:rsid w:val="00E314FE"/>
    <w:rsid w:val="00E316FA"/>
    <w:rsid w:val="00E317B7"/>
    <w:rsid w:val="00E31B82"/>
    <w:rsid w:val="00E31C0D"/>
    <w:rsid w:val="00E321C2"/>
    <w:rsid w:val="00E326F8"/>
    <w:rsid w:val="00E32BD7"/>
    <w:rsid w:val="00E32D13"/>
    <w:rsid w:val="00E32DC1"/>
    <w:rsid w:val="00E32E6C"/>
    <w:rsid w:val="00E32E86"/>
    <w:rsid w:val="00E33885"/>
    <w:rsid w:val="00E3462B"/>
    <w:rsid w:val="00E34BE4"/>
    <w:rsid w:val="00E34C0C"/>
    <w:rsid w:val="00E3507B"/>
    <w:rsid w:val="00E3586F"/>
    <w:rsid w:val="00E35971"/>
    <w:rsid w:val="00E36007"/>
    <w:rsid w:val="00E3637D"/>
    <w:rsid w:val="00E36410"/>
    <w:rsid w:val="00E3662F"/>
    <w:rsid w:val="00E36FAA"/>
    <w:rsid w:val="00E40405"/>
    <w:rsid w:val="00E40434"/>
    <w:rsid w:val="00E40DDC"/>
    <w:rsid w:val="00E40FC7"/>
    <w:rsid w:val="00E41450"/>
    <w:rsid w:val="00E41497"/>
    <w:rsid w:val="00E426EA"/>
    <w:rsid w:val="00E42FFB"/>
    <w:rsid w:val="00E4318E"/>
    <w:rsid w:val="00E4320C"/>
    <w:rsid w:val="00E43558"/>
    <w:rsid w:val="00E43AD7"/>
    <w:rsid w:val="00E43CED"/>
    <w:rsid w:val="00E43ED3"/>
    <w:rsid w:val="00E44128"/>
    <w:rsid w:val="00E44220"/>
    <w:rsid w:val="00E44936"/>
    <w:rsid w:val="00E44A5B"/>
    <w:rsid w:val="00E44FB1"/>
    <w:rsid w:val="00E4561B"/>
    <w:rsid w:val="00E45878"/>
    <w:rsid w:val="00E45CAC"/>
    <w:rsid w:val="00E4626A"/>
    <w:rsid w:val="00E46664"/>
    <w:rsid w:val="00E475AA"/>
    <w:rsid w:val="00E476F7"/>
    <w:rsid w:val="00E47B56"/>
    <w:rsid w:val="00E47F76"/>
    <w:rsid w:val="00E500AC"/>
    <w:rsid w:val="00E502FD"/>
    <w:rsid w:val="00E50477"/>
    <w:rsid w:val="00E50806"/>
    <w:rsid w:val="00E50920"/>
    <w:rsid w:val="00E50E30"/>
    <w:rsid w:val="00E513D3"/>
    <w:rsid w:val="00E51D0E"/>
    <w:rsid w:val="00E5221F"/>
    <w:rsid w:val="00E529E8"/>
    <w:rsid w:val="00E52CB0"/>
    <w:rsid w:val="00E52D03"/>
    <w:rsid w:val="00E534AA"/>
    <w:rsid w:val="00E540AD"/>
    <w:rsid w:val="00E54EC8"/>
    <w:rsid w:val="00E550E3"/>
    <w:rsid w:val="00E551F8"/>
    <w:rsid w:val="00E55A78"/>
    <w:rsid w:val="00E560FF"/>
    <w:rsid w:val="00E563FC"/>
    <w:rsid w:val="00E56909"/>
    <w:rsid w:val="00E56D6B"/>
    <w:rsid w:val="00E56FFA"/>
    <w:rsid w:val="00E57DB1"/>
    <w:rsid w:val="00E604CD"/>
    <w:rsid w:val="00E614B3"/>
    <w:rsid w:val="00E61AC9"/>
    <w:rsid w:val="00E61F4F"/>
    <w:rsid w:val="00E62165"/>
    <w:rsid w:val="00E62D74"/>
    <w:rsid w:val="00E631D4"/>
    <w:rsid w:val="00E632BA"/>
    <w:rsid w:val="00E636D7"/>
    <w:rsid w:val="00E638B5"/>
    <w:rsid w:val="00E63EB3"/>
    <w:rsid w:val="00E64CAE"/>
    <w:rsid w:val="00E65469"/>
    <w:rsid w:val="00E654A1"/>
    <w:rsid w:val="00E65961"/>
    <w:rsid w:val="00E65A2A"/>
    <w:rsid w:val="00E65DBD"/>
    <w:rsid w:val="00E65FB5"/>
    <w:rsid w:val="00E660E8"/>
    <w:rsid w:val="00E66134"/>
    <w:rsid w:val="00E661AA"/>
    <w:rsid w:val="00E666BE"/>
    <w:rsid w:val="00E66EA5"/>
    <w:rsid w:val="00E67074"/>
    <w:rsid w:val="00E6710A"/>
    <w:rsid w:val="00E67365"/>
    <w:rsid w:val="00E706E7"/>
    <w:rsid w:val="00E70E45"/>
    <w:rsid w:val="00E712EB"/>
    <w:rsid w:val="00E71790"/>
    <w:rsid w:val="00E71F48"/>
    <w:rsid w:val="00E72B2B"/>
    <w:rsid w:val="00E72B6E"/>
    <w:rsid w:val="00E72F09"/>
    <w:rsid w:val="00E73462"/>
    <w:rsid w:val="00E73578"/>
    <w:rsid w:val="00E737C7"/>
    <w:rsid w:val="00E738F3"/>
    <w:rsid w:val="00E73DA3"/>
    <w:rsid w:val="00E7456F"/>
    <w:rsid w:val="00E74A36"/>
    <w:rsid w:val="00E74CF6"/>
    <w:rsid w:val="00E75076"/>
    <w:rsid w:val="00E75380"/>
    <w:rsid w:val="00E76259"/>
    <w:rsid w:val="00E76688"/>
    <w:rsid w:val="00E7687B"/>
    <w:rsid w:val="00E76B5F"/>
    <w:rsid w:val="00E773E6"/>
    <w:rsid w:val="00E77928"/>
    <w:rsid w:val="00E7792C"/>
    <w:rsid w:val="00E77D1F"/>
    <w:rsid w:val="00E803FD"/>
    <w:rsid w:val="00E807E7"/>
    <w:rsid w:val="00E80888"/>
    <w:rsid w:val="00E80BDA"/>
    <w:rsid w:val="00E8193C"/>
    <w:rsid w:val="00E82089"/>
    <w:rsid w:val="00E821A4"/>
    <w:rsid w:val="00E8265D"/>
    <w:rsid w:val="00E82795"/>
    <w:rsid w:val="00E828DC"/>
    <w:rsid w:val="00E83026"/>
    <w:rsid w:val="00E83463"/>
    <w:rsid w:val="00E83CE5"/>
    <w:rsid w:val="00E83EDA"/>
    <w:rsid w:val="00E84369"/>
    <w:rsid w:val="00E845DF"/>
    <w:rsid w:val="00E85AFD"/>
    <w:rsid w:val="00E85B93"/>
    <w:rsid w:val="00E85C00"/>
    <w:rsid w:val="00E86914"/>
    <w:rsid w:val="00E86A21"/>
    <w:rsid w:val="00E872E2"/>
    <w:rsid w:val="00E87CA8"/>
    <w:rsid w:val="00E90048"/>
    <w:rsid w:val="00E9028C"/>
    <w:rsid w:val="00E90328"/>
    <w:rsid w:val="00E9057D"/>
    <w:rsid w:val="00E90601"/>
    <w:rsid w:val="00E90999"/>
    <w:rsid w:val="00E90CE6"/>
    <w:rsid w:val="00E90E99"/>
    <w:rsid w:val="00E90F59"/>
    <w:rsid w:val="00E912A6"/>
    <w:rsid w:val="00E91449"/>
    <w:rsid w:val="00E9167B"/>
    <w:rsid w:val="00E918D5"/>
    <w:rsid w:val="00E921CF"/>
    <w:rsid w:val="00E9257F"/>
    <w:rsid w:val="00E92C46"/>
    <w:rsid w:val="00E92E16"/>
    <w:rsid w:val="00E92FAD"/>
    <w:rsid w:val="00E9438F"/>
    <w:rsid w:val="00E94518"/>
    <w:rsid w:val="00E94E67"/>
    <w:rsid w:val="00E9546A"/>
    <w:rsid w:val="00E95FEF"/>
    <w:rsid w:val="00E96498"/>
    <w:rsid w:val="00E97A11"/>
    <w:rsid w:val="00EA02DE"/>
    <w:rsid w:val="00EA0BBB"/>
    <w:rsid w:val="00EA1135"/>
    <w:rsid w:val="00EA136B"/>
    <w:rsid w:val="00EA18AA"/>
    <w:rsid w:val="00EA1D43"/>
    <w:rsid w:val="00EA2249"/>
    <w:rsid w:val="00EA26D9"/>
    <w:rsid w:val="00EA2E4F"/>
    <w:rsid w:val="00EA2FF9"/>
    <w:rsid w:val="00EA3088"/>
    <w:rsid w:val="00EA3221"/>
    <w:rsid w:val="00EA32EA"/>
    <w:rsid w:val="00EA3D6A"/>
    <w:rsid w:val="00EA44ED"/>
    <w:rsid w:val="00EA5F28"/>
    <w:rsid w:val="00EA6D0F"/>
    <w:rsid w:val="00EA6FAA"/>
    <w:rsid w:val="00EA7326"/>
    <w:rsid w:val="00EA7500"/>
    <w:rsid w:val="00EA77E3"/>
    <w:rsid w:val="00EA79DA"/>
    <w:rsid w:val="00EB0338"/>
    <w:rsid w:val="00EB0B91"/>
    <w:rsid w:val="00EB111A"/>
    <w:rsid w:val="00EB1154"/>
    <w:rsid w:val="00EB145F"/>
    <w:rsid w:val="00EB1A0E"/>
    <w:rsid w:val="00EB1BCE"/>
    <w:rsid w:val="00EB2081"/>
    <w:rsid w:val="00EB20E8"/>
    <w:rsid w:val="00EB265B"/>
    <w:rsid w:val="00EB26E2"/>
    <w:rsid w:val="00EB345C"/>
    <w:rsid w:val="00EB39EE"/>
    <w:rsid w:val="00EB4135"/>
    <w:rsid w:val="00EB418F"/>
    <w:rsid w:val="00EB4B3A"/>
    <w:rsid w:val="00EB5512"/>
    <w:rsid w:val="00EB5744"/>
    <w:rsid w:val="00EB5F34"/>
    <w:rsid w:val="00EB65EF"/>
    <w:rsid w:val="00EB7DBC"/>
    <w:rsid w:val="00EC0373"/>
    <w:rsid w:val="00EC0C09"/>
    <w:rsid w:val="00EC1112"/>
    <w:rsid w:val="00EC11FC"/>
    <w:rsid w:val="00EC129F"/>
    <w:rsid w:val="00EC233F"/>
    <w:rsid w:val="00EC280E"/>
    <w:rsid w:val="00EC3502"/>
    <w:rsid w:val="00EC3A6A"/>
    <w:rsid w:val="00EC3B8C"/>
    <w:rsid w:val="00EC3DDF"/>
    <w:rsid w:val="00EC3E8B"/>
    <w:rsid w:val="00EC41B2"/>
    <w:rsid w:val="00EC4342"/>
    <w:rsid w:val="00EC4CBA"/>
    <w:rsid w:val="00EC4FD4"/>
    <w:rsid w:val="00EC5EA1"/>
    <w:rsid w:val="00EC60D5"/>
    <w:rsid w:val="00EC63BE"/>
    <w:rsid w:val="00EC6706"/>
    <w:rsid w:val="00EC6936"/>
    <w:rsid w:val="00EC770A"/>
    <w:rsid w:val="00EC77F2"/>
    <w:rsid w:val="00ED046A"/>
    <w:rsid w:val="00ED0703"/>
    <w:rsid w:val="00ED0C42"/>
    <w:rsid w:val="00ED0C49"/>
    <w:rsid w:val="00ED1367"/>
    <w:rsid w:val="00ED1452"/>
    <w:rsid w:val="00ED162A"/>
    <w:rsid w:val="00ED1E91"/>
    <w:rsid w:val="00ED21B0"/>
    <w:rsid w:val="00ED2776"/>
    <w:rsid w:val="00ED3125"/>
    <w:rsid w:val="00ED332E"/>
    <w:rsid w:val="00ED3803"/>
    <w:rsid w:val="00ED3F55"/>
    <w:rsid w:val="00ED40A1"/>
    <w:rsid w:val="00ED4612"/>
    <w:rsid w:val="00ED4E63"/>
    <w:rsid w:val="00ED4ECA"/>
    <w:rsid w:val="00ED527A"/>
    <w:rsid w:val="00ED5421"/>
    <w:rsid w:val="00ED5F4D"/>
    <w:rsid w:val="00ED61DE"/>
    <w:rsid w:val="00ED64EA"/>
    <w:rsid w:val="00ED6C94"/>
    <w:rsid w:val="00ED7260"/>
    <w:rsid w:val="00ED7468"/>
    <w:rsid w:val="00ED74BF"/>
    <w:rsid w:val="00ED758E"/>
    <w:rsid w:val="00ED76E5"/>
    <w:rsid w:val="00ED7A5A"/>
    <w:rsid w:val="00ED7EE0"/>
    <w:rsid w:val="00EE0F79"/>
    <w:rsid w:val="00EE13A5"/>
    <w:rsid w:val="00EE14AA"/>
    <w:rsid w:val="00EE247D"/>
    <w:rsid w:val="00EE24C0"/>
    <w:rsid w:val="00EE2599"/>
    <w:rsid w:val="00EE2754"/>
    <w:rsid w:val="00EE27A9"/>
    <w:rsid w:val="00EE2DCE"/>
    <w:rsid w:val="00EE35AC"/>
    <w:rsid w:val="00EE3B90"/>
    <w:rsid w:val="00EE3C9E"/>
    <w:rsid w:val="00EE3CBC"/>
    <w:rsid w:val="00EE4448"/>
    <w:rsid w:val="00EE4B1A"/>
    <w:rsid w:val="00EE4C8B"/>
    <w:rsid w:val="00EE53AA"/>
    <w:rsid w:val="00EE5405"/>
    <w:rsid w:val="00EE5584"/>
    <w:rsid w:val="00EE65DF"/>
    <w:rsid w:val="00EE68AB"/>
    <w:rsid w:val="00EE6B8C"/>
    <w:rsid w:val="00EE7166"/>
    <w:rsid w:val="00EE7274"/>
    <w:rsid w:val="00EE7519"/>
    <w:rsid w:val="00EF04ED"/>
    <w:rsid w:val="00EF1210"/>
    <w:rsid w:val="00EF1326"/>
    <w:rsid w:val="00EF1F5F"/>
    <w:rsid w:val="00EF2576"/>
    <w:rsid w:val="00EF25BD"/>
    <w:rsid w:val="00EF2CC1"/>
    <w:rsid w:val="00EF2DCE"/>
    <w:rsid w:val="00EF2FF4"/>
    <w:rsid w:val="00EF3195"/>
    <w:rsid w:val="00EF36D0"/>
    <w:rsid w:val="00EF3D75"/>
    <w:rsid w:val="00EF43FD"/>
    <w:rsid w:val="00EF4741"/>
    <w:rsid w:val="00EF4B5F"/>
    <w:rsid w:val="00EF664F"/>
    <w:rsid w:val="00EF6D42"/>
    <w:rsid w:val="00EF7825"/>
    <w:rsid w:val="00F00622"/>
    <w:rsid w:val="00F0080E"/>
    <w:rsid w:val="00F010D8"/>
    <w:rsid w:val="00F01A81"/>
    <w:rsid w:val="00F01EC5"/>
    <w:rsid w:val="00F02004"/>
    <w:rsid w:val="00F0212C"/>
    <w:rsid w:val="00F02479"/>
    <w:rsid w:val="00F02C82"/>
    <w:rsid w:val="00F02DD3"/>
    <w:rsid w:val="00F031DC"/>
    <w:rsid w:val="00F03B0E"/>
    <w:rsid w:val="00F0474B"/>
    <w:rsid w:val="00F04AA7"/>
    <w:rsid w:val="00F06986"/>
    <w:rsid w:val="00F06B4E"/>
    <w:rsid w:val="00F06EC7"/>
    <w:rsid w:val="00F06ED5"/>
    <w:rsid w:val="00F07236"/>
    <w:rsid w:val="00F07479"/>
    <w:rsid w:val="00F0779B"/>
    <w:rsid w:val="00F079C4"/>
    <w:rsid w:val="00F07A0E"/>
    <w:rsid w:val="00F07AB0"/>
    <w:rsid w:val="00F102B1"/>
    <w:rsid w:val="00F102FB"/>
    <w:rsid w:val="00F1110E"/>
    <w:rsid w:val="00F11419"/>
    <w:rsid w:val="00F114D7"/>
    <w:rsid w:val="00F1183A"/>
    <w:rsid w:val="00F11B7A"/>
    <w:rsid w:val="00F11D19"/>
    <w:rsid w:val="00F12571"/>
    <w:rsid w:val="00F1269D"/>
    <w:rsid w:val="00F128E5"/>
    <w:rsid w:val="00F12F7E"/>
    <w:rsid w:val="00F12FA7"/>
    <w:rsid w:val="00F1342F"/>
    <w:rsid w:val="00F142BA"/>
    <w:rsid w:val="00F145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31D"/>
    <w:rsid w:val="00F21574"/>
    <w:rsid w:val="00F2192E"/>
    <w:rsid w:val="00F21968"/>
    <w:rsid w:val="00F219AF"/>
    <w:rsid w:val="00F21A47"/>
    <w:rsid w:val="00F21E6C"/>
    <w:rsid w:val="00F22459"/>
    <w:rsid w:val="00F22622"/>
    <w:rsid w:val="00F226F6"/>
    <w:rsid w:val="00F22732"/>
    <w:rsid w:val="00F2316D"/>
    <w:rsid w:val="00F2317C"/>
    <w:rsid w:val="00F2364A"/>
    <w:rsid w:val="00F23980"/>
    <w:rsid w:val="00F23C53"/>
    <w:rsid w:val="00F24B83"/>
    <w:rsid w:val="00F2505E"/>
    <w:rsid w:val="00F25268"/>
    <w:rsid w:val="00F263FA"/>
    <w:rsid w:val="00F26615"/>
    <w:rsid w:val="00F27488"/>
    <w:rsid w:val="00F27530"/>
    <w:rsid w:val="00F279F8"/>
    <w:rsid w:val="00F307AA"/>
    <w:rsid w:val="00F30C4B"/>
    <w:rsid w:val="00F31126"/>
    <w:rsid w:val="00F3170D"/>
    <w:rsid w:val="00F3180C"/>
    <w:rsid w:val="00F3180E"/>
    <w:rsid w:val="00F31858"/>
    <w:rsid w:val="00F328E0"/>
    <w:rsid w:val="00F32A8C"/>
    <w:rsid w:val="00F32B53"/>
    <w:rsid w:val="00F32B58"/>
    <w:rsid w:val="00F337E4"/>
    <w:rsid w:val="00F339D1"/>
    <w:rsid w:val="00F34700"/>
    <w:rsid w:val="00F34B55"/>
    <w:rsid w:val="00F35BB7"/>
    <w:rsid w:val="00F35EAA"/>
    <w:rsid w:val="00F35EE1"/>
    <w:rsid w:val="00F361CF"/>
    <w:rsid w:val="00F36605"/>
    <w:rsid w:val="00F36B18"/>
    <w:rsid w:val="00F37303"/>
    <w:rsid w:val="00F37315"/>
    <w:rsid w:val="00F3741C"/>
    <w:rsid w:val="00F37855"/>
    <w:rsid w:val="00F37985"/>
    <w:rsid w:val="00F37F06"/>
    <w:rsid w:val="00F37F16"/>
    <w:rsid w:val="00F37FB8"/>
    <w:rsid w:val="00F40A94"/>
    <w:rsid w:val="00F40E56"/>
    <w:rsid w:val="00F41009"/>
    <w:rsid w:val="00F411F9"/>
    <w:rsid w:val="00F41292"/>
    <w:rsid w:val="00F41D07"/>
    <w:rsid w:val="00F41E2B"/>
    <w:rsid w:val="00F421B2"/>
    <w:rsid w:val="00F4223A"/>
    <w:rsid w:val="00F422F2"/>
    <w:rsid w:val="00F4244D"/>
    <w:rsid w:val="00F424D5"/>
    <w:rsid w:val="00F42551"/>
    <w:rsid w:val="00F425EE"/>
    <w:rsid w:val="00F42C57"/>
    <w:rsid w:val="00F42D16"/>
    <w:rsid w:val="00F4359E"/>
    <w:rsid w:val="00F44184"/>
    <w:rsid w:val="00F44D4F"/>
    <w:rsid w:val="00F45B71"/>
    <w:rsid w:val="00F4789F"/>
    <w:rsid w:val="00F478AC"/>
    <w:rsid w:val="00F47DF5"/>
    <w:rsid w:val="00F50310"/>
    <w:rsid w:val="00F50662"/>
    <w:rsid w:val="00F50DD0"/>
    <w:rsid w:val="00F50DF2"/>
    <w:rsid w:val="00F50EA0"/>
    <w:rsid w:val="00F510CE"/>
    <w:rsid w:val="00F514C7"/>
    <w:rsid w:val="00F519AF"/>
    <w:rsid w:val="00F51DE9"/>
    <w:rsid w:val="00F51F16"/>
    <w:rsid w:val="00F5242C"/>
    <w:rsid w:val="00F524BC"/>
    <w:rsid w:val="00F525DF"/>
    <w:rsid w:val="00F5301F"/>
    <w:rsid w:val="00F53965"/>
    <w:rsid w:val="00F5438E"/>
    <w:rsid w:val="00F54ADF"/>
    <w:rsid w:val="00F54C71"/>
    <w:rsid w:val="00F551CE"/>
    <w:rsid w:val="00F55B77"/>
    <w:rsid w:val="00F5609C"/>
    <w:rsid w:val="00F560AC"/>
    <w:rsid w:val="00F5616D"/>
    <w:rsid w:val="00F56405"/>
    <w:rsid w:val="00F56626"/>
    <w:rsid w:val="00F56D8E"/>
    <w:rsid w:val="00F56FE8"/>
    <w:rsid w:val="00F57001"/>
    <w:rsid w:val="00F573AB"/>
    <w:rsid w:val="00F5750B"/>
    <w:rsid w:val="00F57CB2"/>
    <w:rsid w:val="00F6003F"/>
    <w:rsid w:val="00F603C3"/>
    <w:rsid w:val="00F607CC"/>
    <w:rsid w:val="00F60823"/>
    <w:rsid w:val="00F609A3"/>
    <w:rsid w:val="00F609FC"/>
    <w:rsid w:val="00F613EB"/>
    <w:rsid w:val="00F613FF"/>
    <w:rsid w:val="00F617B6"/>
    <w:rsid w:val="00F6191F"/>
    <w:rsid w:val="00F620A3"/>
    <w:rsid w:val="00F6210D"/>
    <w:rsid w:val="00F62257"/>
    <w:rsid w:val="00F622C9"/>
    <w:rsid w:val="00F62A20"/>
    <w:rsid w:val="00F62C89"/>
    <w:rsid w:val="00F635A3"/>
    <w:rsid w:val="00F63965"/>
    <w:rsid w:val="00F64249"/>
    <w:rsid w:val="00F64F02"/>
    <w:rsid w:val="00F6502D"/>
    <w:rsid w:val="00F651E6"/>
    <w:rsid w:val="00F6532E"/>
    <w:rsid w:val="00F653F8"/>
    <w:rsid w:val="00F65469"/>
    <w:rsid w:val="00F65CC9"/>
    <w:rsid w:val="00F66471"/>
    <w:rsid w:val="00F66B84"/>
    <w:rsid w:val="00F67043"/>
    <w:rsid w:val="00F67C0C"/>
    <w:rsid w:val="00F67D3C"/>
    <w:rsid w:val="00F7083A"/>
    <w:rsid w:val="00F70DC8"/>
    <w:rsid w:val="00F7135C"/>
    <w:rsid w:val="00F7164A"/>
    <w:rsid w:val="00F71971"/>
    <w:rsid w:val="00F71B83"/>
    <w:rsid w:val="00F7224D"/>
    <w:rsid w:val="00F724B8"/>
    <w:rsid w:val="00F72591"/>
    <w:rsid w:val="00F72DC1"/>
    <w:rsid w:val="00F738B2"/>
    <w:rsid w:val="00F74436"/>
    <w:rsid w:val="00F74615"/>
    <w:rsid w:val="00F747DD"/>
    <w:rsid w:val="00F74948"/>
    <w:rsid w:val="00F75B4C"/>
    <w:rsid w:val="00F75BF3"/>
    <w:rsid w:val="00F7668E"/>
    <w:rsid w:val="00F768D5"/>
    <w:rsid w:val="00F76B20"/>
    <w:rsid w:val="00F76DAB"/>
    <w:rsid w:val="00F771CF"/>
    <w:rsid w:val="00F774CE"/>
    <w:rsid w:val="00F7775F"/>
    <w:rsid w:val="00F77F46"/>
    <w:rsid w:val="00F80152"/>
    <w:rsid w:val="00F80194"/>
    <w:rsid w:val="00F803B5"/>
    <w:rsid w:val="00F80784"/>
    <w:rsid w:val="00F807D0"/>
    <w:rsid w:val="00F80FB7"/>
    <w:rsid w:val="00F8148D"/>
    <w:rsid w:val="00F81ABB"/>
    <w:rsid w:val="00F81D03"/>
    <w:rsid w:val="00F821B3"/>
    <w:rsid w:val="00F823BA"/>
    <w:rsid w:val="00F824BB"/>
    <w:rsid w:val="00F82E58"/>
    <w:rsid w:val="00F82E94"/>
    <w:rsid w:val="00F82F6D"/>
    <w:rsid w:val="00F83F3D"/>
    <w:rsid w:val="00F84238"/>
    <w:rsid w:val="00F84A2C"/>
    <w:rsid w:val="00F84D38"/>
    <w:rsid w:val="00F84F72"/>
    <w:rsid w:val="00F852A9"/>
    <w:rsid w:val="00F85576"/>
    <w:rsid w:val="00F85636"/>
    <w:rsid w:val="00F85804"/>
    <w:rsid w:val="00F85C27"/>
    <w:rsid w:val="00F86036"/>
    <w:rsid w:val="00F86254"/>
    <w:rsid w:val="00F863F4"/>
    <w:rsid w:val="00F8677E"/>
    <w:rsid w:val="00F86853"/>
    <w:rsid w:val="00F87A5C"/>
    <w:rsid w:val="00F87F7D"/>
    <w:rsid w:val="00F90330"/>
    <w:rsid w:val="00F909DE"/>
    <w:rsid w:val="00F912B9"/>
    <w:rsid w:val="00F91917"/>
    <w:rsid w:val="00F91BBD"/>
    <w:rsid w:val="00F91FBB"/>
    <w:rsid w:val="00F91FCD"/>
    <w:rsid w:val="00F92443"/>
    <w:rsid w:val="00F928B5"/>
    <w:rsid w:val="00F92B33"/>
    <w:rsid w:val="00F92D86"/>
    <w:rsid w:val="00F9374B"/>
    <w:rsid w:val="00F93E60"/>
    <w:rsid w:val="00F94237"/>
    <w:rsid w:val="00F94545"/>
    <w:rsid w:val="00F94588"/>
    <w:rsid w:val="00F94776"/>
    <w:rsid w:val="00F94A10"/>
    <w:rsid w:val="00F94C4D"/>
    <w:rsid w:val="00F952BA"/>
    <w:rsid w:val="00F954A7"/>
    <w:rsid w:val="00F9556A"/>
    <w:rsid w:val="00F956D4"/>
    <w:rsid w:val="00F95816"/>
    <w:rsid w:val="00F95A7B"/>
    <w:rsid w:val="00F96216"/>
    <w:rsid w:val="00F96691"/>
    <w:rsid w:val="00F96B5D"/>
    <w:rsid w:val="00F96E77"/>
    <w:rsid w:val="00F97197"/>
    <w:rsid w:val="00F9756A"/>
    <w:rsid w:val="00F97D9F"/>
    <w:rsid w:val="00FA01E0"/>
    <w:rsid w:val="00FA0C4E"/>
    <w:rsid w:val="00FA111C"/>
    <w:rsid w:val="00FA1FDC"/>
    <w:rsid w:val="00FA22BD"/>
    <w:rsid w:val="00FA26AB"/>
    <w:rsid w:val="00FA2E85"/>
    <w:rsid w:val="00FA357F"/>
    <w:rsid w:val="00FA3A58"/>
    <w:rsid w:val="00FA3AE4"/>
    <w:rsid w:val="00FA3C33"/>
    <w:rsid w:val="00FA3CFC"/>
    <w:rsid w:val="00FA3DED"/>
    <w:rsid w:val="00FA4634"/>
    <w:rsid w:val="00FA4743"/>
    <w:rsid w:val="00FA48C4"/>
    <w:rsid w:val="00FA4A6C"/>
    <w:rsid w:val="00FA4D74"/>
    <w:rsid w:val="00FA5306"/>
    <w:rsid w:val="00FA53E1"/>
    <w:rsid w:val="00FA56BB"/>
    <w:rsid w:val="00FA5A5B"/>
    <w:rsid w:val="00FA612F"/>
    <w:rsid w:val="00FA6FC1"/>
    <w:rsid w:val="00FA7252"/>
    <w:rsid w:val="00FA74FB"/>
    <w:rsid w:val="00FA7764"/>
    <w:rsid w:val="00FA7A4D"/>
    <w:rsid w:val="00FA7D08"/>
    <w:rsid w:val="00FA7D13"/>
    <w:rsid w:val="00FB0449"/>
    <w:rsid w:val="00FB05D6"/>
    <w:rsid w:val="00FB0671"/>
    <w:rsid w:val="00FB0A03"/>
    <w:rsid w:val="00FB0AA9"/>
    <w:rsid w:val="00FB0C7B"/>
    <w:rsid w:val="00FB12FF"/>
    <w:rsid w:val="00FB1695"/>
    <w:rsid w:val="00FB16BB"/>
    <w:rsid w:val="00FB1984"/>
    <w:rsid w:val="00FB19BE"/>
    <w:rsid w:val="00FB1FB0"/>
    <w:rsid w:val="00FB214E"/>
    <w:rsid w:val="00FB27B2"/>
    <w:rsid w:val="00FB2C70"/>
    <w:rsid w:val="00FB2EC9"/>
    <w:rsid w:val="00FB3223"/>
    <w:rsid w:val="00FB38A6"/>
    <w:rsid w:val="00FB3B6E"/>
    <w:rsid w:val="00FB3C8C"/>
    <w:rsid w:val="00FB42D5"/>
    <w:rsid w:val="00FB46FE"/>
    <w:rsid w:val="00FB4956"/>
    <w:rsid w:val="00FB4C96"/>
    <w:rsid w:val="00FB5031"/>
    <w:rsid w:val="00FB5257"/>
    <w:rsid w:val="00FB52F7"/>
    <w:rsid w:val="00FB64A5"/>
    <w:rsid w:val="00FB6AEB"/>
    <w:rsid w:val="00FB7148"/>
    <w:rsid w:val="00FB72BC"/>
    <w:rsid w:val="00FB72CE"/>
    <w:rsid w:val="00FB7498"/>
    <w:rsid w:val="00FB75BC"/>
    <w:rsid w:val="00FB7B55"/>
    <w:rsid w:val="00FB7C69"/>
    <w:rsid w:val="00FB7CCC"/>
    <w:rsid w:val="00FC104B"/>
    <w:rsid w:val="00FC198B"/>
    <w:rsid w:val="00FC1DA0"/>
    <w:rsid w:val="00FC1E1C"/>
    <w:rsid w:val="00FC2A65"/>
    <w:rsid w:val="00FC3075"/>
    <w:rsid w:val="00FC3272"/>
    <w:rsid w:val="00FC34B9"/>
    <w:rsid w:val="00FC43A7"/>
    <w:rsid w:val="00FC44B7"/>
    <w:rsid w:val="00FC4C5D"/>
    <w:rsid w:val="00FC4CA7"/>
    <w:rsid w:val="00FC4CE0"/>
    <w:rsid w:val="00FC524C"/>
    <w:rsid w:val="00FC5BCA"/>
    <w:rsid w:val="00FC6137"/>
    <w:rsid w:val="00FC6488"/>
    <w:rsid w:val="00FC681A"/>
    <w:rsid w:val="00FC77D0"/>
    <w:rsid w:val="00FC77F9"/>
    <w:rsid w:val="00FC7895"/>
    <w:rsid w:val="00FC7982"/>
    <w:rsid w:val="00FC7BFB"/>
    <w:rsid w:val="00FC7CD9"/>
    <w:rsid w:val="00FC7ED7"/>
    <w:rsid w:val="00FD0202"/>
    <w:rsid w:val="00FD07F8"/>
    <w:rsid w:val="00FD0C21"/>
    <w:rsid w:val="00FD0E4F"/>
    <w:rsid w:val="00FD1194"/>
    <w:rsid w:val="00FD1B07"/>
    <w:rsid w:val="00FD1CE0"/>
    <w:rsid w:val="00FD1DB6"/>
    <w:rsid w:val="00FD2A2B"/>
    <w:rsid w:val="00FD2B4E"/>
    <w:rsid w:val="00FD33AC"/>
    <w:rsid w:val="00FD342B"/>
    <w:rsid w:val="00FD3958"/>
    <w:rsid w:val="00FD3D7C"/>
    <w:rsid w:val="00FD4103"/>
    <w:rsid w:val="00FD4240"/>
    <w:rsid w:val="00FD4625"/>
    <w:rsid w:val="00FD48F2"/>
    <w:rsid w:val="00FD49D6"/>
    <w:rsid w:val="00FD49F3"/>
    <w:rsid w:val="00FD4D7E"/>
    <w:rsid w:val="00FD5643"/>
    <w:rsid w:val="00FD5721"/>
    <w:rsid w:val="00FD5B90"/>
    <w:rsid w:val="00FD5D24"/>
    <w:rsid w:val="00FD5F80"/>
    <w:rsid w:val="00FD76BE"/>
    <w:rsid w:val="00FD7835"/>
    <w:rsid w:val="00FD7F4B"/>
    <w:rsid w:val="00FE039D"/>
    <w:rsid w:val="00FE08D3"/>
    <w:rsid w:val="00FE0C49"/>
    <w:rsid w:val="00FE0D16"/>
    <w:rsid w:val="00FE0E19"/>
    <w:rsid w:val="00FE36DD"/>
    <w:rsid w:val="00FE3A46"/>
    <w:rsid w:val="00FE3E75"/>
    <w:rsid w:val="00FE3EA3"/>
    <w:rsid w:val="00FE4007"/>
    <w:rsid w:val="00FE4224"/>
    <w:rsid w:val="00FE43FE"/>
    <w:rsid w:val="00FE4961"/>
    <w:rsid w:val="00FE4B41"/>
    <w:rsid w:val="00FE4BD6"/>
    <w:rsid w:val="00FE51BB"/>
    <w:rsid w:val="00FE545E"/>
    <w:rsid w:val="00FE5797"/>
    <w:rsid w:val="00FE588B"/>
    <w:rsid w:val="00FE5A5A"/>
    <w:rsid w:val="00FE5AF3"/>
    <w:rsid w:val="00FE67CF"/>
    <w:rsid w:val="00FE69FB"/>
    <w:rsid w:val="00FE7795"/>
    <w:rsid w:val="00FE7885"/>
    <w:rsid w:val="00FE7A9B"/>
    <w:rsid w:val="00FE7DC4"/>
    <w:rsid w:val="00FE7E4A"/>
    <w:rsid w:val="00FE7F96"/>
    <w:rsid w:val="00FF07D8"/>
    <w:rsid w:val="00FF133D"/>
    <w:rsid w:val="00FF143E"/>
    <w:rsid w:val="00FF1A85"/>
    <w:rsid w:val="00FF1D20"/>
    <w:rsid w:val="00FF23D2"/>
    <w:rsid w:val="00FF29F8"/>
    <w:rsid w:val="00FF2E34"/>
    <w:rsid w:val="00FF3625"/>
    <w:rsid w:val="00FF39E1"/>
    <w:rsid w:val="00FF3B0B"/>
    <w:rsid w:val="00FF3E00"/>
    <w:rsid w:val="00FF4B12"/>
    <w:rsid w:val="00FF4BFC"/>
    <w:rsid w:val="00FF5C80"/>
    <w:rsid w:val="00FF641D"/>
    <w:rsid w:val="00FF6D90"/>
    <w:rsid w:val="26ED9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571759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894099">
      <w:bodyDiv w:val="1"/>
      <w:marLeft w:val="0"/>
      <w:marRight w:val="0"/>
      <w:marTop w:val="0"/>
      <w:marBottom w:val="0"/>
      <w:divBdr>
        <w:top w:val="none" w:sz="0" w:space="0" w:color="auto"/>
        <w:left w:val="none" w:sz="0" w:space="0" w:color="auto"/>
        <w:bottom w:val="none" w:sz="0" w:space="0" w:color="auto"/>
        <w:right w:val="none" w:sz="0" w:space="0" w:color="auto"/>
      </w:divBdr>
    </w:div>
    <w:div w:id="1188720260">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291127525">
      <w:bodyDiv w:val="1"/>
      <w:marLeft w:val="0"/>
      <w:marRight w:val="0"/>
      <w:marTop w:val="0"/>
      <w:marBottom w:val="0"/>
      <w:divBdr>
        <w:top w:val="none" w:sz="0" w:space="0" w:color="auto"/>
        <w:left w:val="none" w:sz="0" w:space="0" w:color="auto"/>
        <w:bottom w:val="none" w:sz="0" w:space="0" w:color="auto"/>
        <w:right w:val="none" w:sz="0" w:space="0" w:color="auto"/>
      </w:divBdr>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074984">
      <w:bodyDiv w:val="1"/>
      <w:marLeft w:val="0"/>
      <w:marRight w:val="0"/>
      <w:marTop w:val="0"/>
      <w:marBottom w:val="0"/>
      <w:divBdr>
        <w:top w:val="none" w:sz="0" w:space="0" w:color="auto"/>
        <w:left w:val="none" w:sz="0" w:space="0" w:color="auto"/>
        <w:bottom w:val="none" w:sz="0" w:space="0" w:color="auto"/>
        <w:right w:val="none" w:sz="0" w:space="0" w:color="auto"/>
      </w:divBdr>
    </w:div>
    <w:div w:id="1352682668">
      <w:bodyDiv w:val="1"/>
      <w:marLeft w:val="0"/>
      <w:marRight w:val="0"/>
      <w:marTop w:val="0"/>
      <w:marBottom w:val="0"/>
      <w:divBdr>
        <w:top w:val="none" w:sz="0" w:space="0" w:color="auto"/>
        <w:left w:val="none" w:sz="0" w:space="0" w:color="auto"/>
        <w:bottom w:val="none" w:sz="0" w:space="0" w:color="auto"/>
        <w:right w:val="none" w:sz="0" w:space="0" w:color="auto"/>
      </w:divBdr>
    </w:div>
    <w:div w:id="136439855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169578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23627935">
      <w:bodyDiv w:val="1"/>
      <w:marLeft w:val="0"/>
      <w:marRight w:val="0"/>
      <w:marTop w:val="0"/>
      <w:marBottom w:val="0"/>
      <w:divBdr>
        <w:top w:val="none" w:sz="0" w:space="0" w:color="auto"/>
        <w:left w:val="none" w:sz="0" w:space="0" w:color="auto"/>
        <w:bottom w:val="none" w:sz="0" w:space="0" w:color="auto"/>
        <w:right w:val="none" w:sz="0" w:space="0" w:color="auto"/>
      </w:divBdr>
    </w:div>
    <w:div w:id="2040617061">
      <w:bodyDiv w:val="1"/>
      <w:marLeft w:val="0"/>
      <w:marRight w:val="0"/>
      <w:marTop w:val="0"/>
      <w:marBottom w:val="0"/>
      <w:divBdr>
        <w:top w:val="none" w:sz="0" w:space="0" w:color="auto"/>
        <w:left w:val="none" w:sz="0" w:space="0" w:color="auto"/>
        <w:bottom w:val="none" w:sz="0" w:space="0" w:color="auto"/>
        <w:right w:val="none" w:sz="0" w:space="0" w:color="auto"/>
      </w:divBdr>
      <w:divsChild>
        <w:div w:id="1432966972">
          <w:marLeft w:val="1267"/>
          <w:marRight w:val="0"/>
          <w:marTop w:val="0"/>
          <w:marBottom w:val="0"/>
          <w:divBdr>
            <w:top w:val="none" w:sz="0" w:space="0" w:color="auto"/>
            <w:left w:val="none" w:sz="0" w:space="0" w:color="auto"/>
            <w:bottom w:val="none" w:sz="0" w:space="0" w:color="auto"/>
            <w:right w:val="none" w:sz="0" w:space="0" w:color="auto"/>
          </w:divBdr>
        </w:div>
        <w:div w:id="759564116">
          <w:marLeft w:val="1267"/>
          <w:marRight w:val="0"/>
          <w:marTop w:val="0"/>
          <w:marBottom w:val="0"/>
          <w:divBdr>
            <w:top w:val="none" w:sz="0" w:space="0" w:color="auto"/>
            <w:left w:val="none" w:sz="0" w:space="0" w:color="auto"/>
            <w:bottom w:val="none" w:sz="0" w:space="0" w:color="auto"/>
            <w:right w:val="none" w:sz="0" w:space="0" w:color="auto"/>
          </w:divBdr>
        </w:div>
        <w:div w:id="1428766734">
          <w:marLeft w:val="1267"/>
          <w:marRight w:val="0"/>
          <w:marTop w:val="0"/>
          <w:marBottom w:val="0"/>
          <w:divBdr>
            <w:top w:val="none" w:sz="0" w:space="0" w:color="auto"/>
            <w:left w:val="none" w:sz="0" w:space="0" w:color="auto"/>
            <w:bottom w:val="none" w:sz="0" w:space="0" w:color="auto"/>
            <w:right w:val="none" w:sz="0" w:space="0" w:color="auto"/>
          </w:divBdr>
        </w:div>
      </w:divsChild>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45DF9-D04F-461C-8514-DC2546BCF642}">
  <ds:schemaRefs>
    <ds:schemaRef ds:uri="http://schemas.microsoft.com/sharepoint/v3/contenttype/forms"/>
  </ds:schemaRefs>
</ds:datastoreItem>
</file>

<file path=customXml/itemProps2.xml><?xml version="1.0" encoding="utf-8"?>
<ds:datastoreItem xmlns:ds="http://schemas.openxmlformats.org/officeDocument/2006/customXml" ds:itemID="{006D0439-7068-485E-8AE1-7363A0FE8984}">
  <ds:schemaRef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terms/"/>
    <ds:schemaRef ds:uri="http://purl.org/dc/dcmitype/"/>
    <ds:schemaRef ds:uri="http://purl.org/dc/elements/1.1/"/>
    <ds:schemaRef ds:uri="1c248485-b98a-4513-a581-ff7cb1688d78"/>
  </ds:schemaRefs>
</ds:datastoreItem>
</file>

<file path=customXml/itemProps3.xml><?xml version="1.0" encoding="utf-8"?>
<ds:datastoreItem xmlns:ds="http://schemas.openxmlformats.org/officeDocument/2006/customXml" ds:itemID="{DD7CB846-64C7-4660-BDA5-3428C749C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DD1E3B-F18F-4144-9CB0-059AF4360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1338</TotalTime>
  <Pages>4</Pages>
  <Words>1776</Words>
  <Characters>9728</Characters>
  <Application>Microsoft Office Word</Application>
  <DocSecurity>0</DocSecurity>
  <Lines>81</Lines>
  <Paragraphs>22</Paragraphs>
  <ScaleCrop>false</ScaleCrop>
  <Company>Vivo</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Yong Wang</cp:lastModifiedBy>
  <cp:revision>1175</cp:revision>
  <cp:lastPrinted>2008-12-09T03:19:00Z</cp:lastPrinted>
  <dcterms:created xsi:type="dcterms:W3CDTF">2021-01-15T08:56:00Z</dcterms:created>
  <dcterms:modified xsi:type="dcterms:W3CDTF">2021-09-30T15:28:00Z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